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F0" w:rsidRDefault="00F7444C" w:rsidP="000E3DF0">
      <w:pPr>
        <w:pStyle w:val="ACNadpis4"/>
      </w:pPr>
      <w:r>
        <w:t xml:space="preserve">IS pro </w:t>
      </w:r>
      <w:r w:rsidR="00BA5370">
        <w:t>schvalování finančních operací</w:t>
      </w:r>
    </w:p>
    <w:p w:rsidR="00C22353" w:rsidRDefault="00C22353" w:rsidP="00C22353">
      <w:pPr>
        <w:pStyle w:val="Podtitul"/>
        <w:spacing w:before="200" w:after="0" w:line="271" w:lineRule="auto"/>
        <w:rPr>
          <w:rFonts w:asciiTheme="minorHAnsi" w:hAnsiTheme="minorHAnsi" w:cstheme="minorHAnsi"/>
          <w:b/>
          <w:color w:val="auto"/>
          <w:sz w:val="22"/>
          <w:szCs w:val="22"/>
          <w:lang w:val="cs-CZ"/>
        </w:rPr>
      </w:pPr>
      <w:r>
        <w:rPr>
          <w:rFonts w:asciiTheme="minorHAnsi" w:hAnsiTheme="minorHAnsi" w:cstheme="minorHAnsi"/>
          <w:b/>
          <w:color w:val="auto"/>
          <w:sz w:val="22"/>
          <w:szCs w:val="22"/>
          <w:lang w:val="cs-CZ"/>
        </w:rPr>
        <w:t>T</w:t>
      </w:r>
      <w:r w:rsidRPr="006D2C7C">
        <w:rPr>
          <w:rFonts w:asciiTheme="minorHAnsi" w:hAnsiTheme="minorHAnsi" w:cstheme="minorHAnsi"/>
          <w:b/>
          <w:color w:val="auto"/>
          <w:sz w:val="22"/>
          <w:szCs w:val="22"/>
          <w:lang w:val="cs-CZ"/>
        </w:rPr>
        <w:t>echnick</w:t>
      </w:r>
      <w:r w:rsidR="00F7444C">
        <w:rPr>
          <w:rFonts w:asciiTheme="minorHAnsi" w:hAnsiTheme="minorHAnsi" w:cstheme="minorHAnsi"/>
          <w:b/>
          <w:color w:val="auto"/>
          <w:sz w:val="22"/>
          <w:szCs w:val="22"/>
          <w:lang w:val="cs-CZ"/>
        </w:rPr>
        <w:t>á specifikace</w:t>
      </w:r>
    </w:p>
    <w:p w:rsidR="00C22353" w:rsidRPr="00C22353" w:rsidRDefault="00C22353" w:rsidP="00C22353">
      <w:pPr>
        <w:rPr>
          <w:lang w:eastAsia="cs-CZ"/>
        </w:rPr>
      </w:pPr>
    </w:p>
    <w:p w:rsidR="000E3DF0" w:rsidRDefault="000E3DF0" w:rsidP="000E3DF0">
      <w:pPr>
        <w:shd w:val="clear" w:color="auto" w:fill="FFFFFF"/>
        <w:spacing w:line="278" w:lineRule="exact"/>
        <w:ind w:left="6"/>
        <w:rPr>
          <w:rFonts w:asciiTheme="minorHAnsi" w:hAnsiTheme="minorHAnsi" w:cstheme="minorHAnsi"/>
        </w:rPr>
      </w:pPr>
      <w:r>
        <w:rPr>
          <w:rFonts w:cstheme="minorHAnsi"/>
        </w:rPr>
        <w:t>Níže jsou vymezeny závazné požadavky technických specifikací zadavatele na plnění veřejné zakázky</w:t>
      </w:r>
      <w:r w:rsidR="006977EB">
        <w:rPr>
          <w:rFonts w:cstheme="minorHAnsi"/>
        </w:rPr>
        <w:t>.</w:t>
      </w:r>
      <w:r>
        <w:rPr>
          <w:rFonts w:cstheme="minorHAnsi"/>
        </w:rPr>
        <w:t xml:space="preserve"> Tyto požadavky </w:t>
      </w:r>
      <w:r w:rsidR="006977EB">
        <w:rPr>
          <w:rFonts w:cstheme="minorHAnsi"/>
        </w:rPr>
        <w:t>je</w:t>
      </w:r>
      <w:r>
        <w:rPr>
          <w:rFonts w:cstheme="minorHAnsi"/>
        </w:rPr>
        <w:t xml:space="preserve"> uchazeč povinen respektovat v plném rozs</w:t>
      </w:r>
      <w:r w:rsidR="006977EB">
        <w:rPr>
          <w:rFonts w:cstheme="minorHAnsi"/>
        </w:rPr>
        <w:t>ahu při zpracování své nabídky.</w:t>
      </w:r>
    </w:p>
    <w:p w:rsidR="000E3DF0" w:rsidRDefault="000E3DF0" w:rsidP="000E3DF0">
      <w:pPr>
        <w:spacing w:before="120"/>
        <w:rPr>
          <w:rFonts w:cstheme="minorHAnsi"/>
        </w:rPr>
      </w:pPr>
      <w:r>
        <w:rPr>
          <w:rFonts w:cstheme="minorHAnsi"/>
        </w:rPr>
        <w:t>Uchazečem nabízené řešení musí splňovat (pokud není výslovně uvedeno jinak) zadavatelem uvedené požadavky a parametry</w:t>
      </w:r>
      <w:r w:rsidR="00422520">
        <w:rPr>
          <w:rFonts w:cstheme="minorHAnsi"/>
        </w:rPr>
        <w:t xml:space="preserve"> informačního systému</w:t>
      </w:r>
      <w:r>
        <w:rPr>
          <w:rFonts w:cstheme="minorHAnsi"/>
        </w:rPr>
        <w:t xml:space="preserve"> (viz níže), které jsou definovány jako minimální a musí být </w:t>
      </w:r>
      <w:r w:rsidR="00422520">
        <w:rPr>
          <w:rFonts w:cstheme="minorHAnsi"/>
          <w:b/>
        </w:rPr>
        <w:t>splněny</w:t>
      </w:r>
      <w:r>
        <w:rPr>
          <w:rFonts w:cstheme="minorHAnsi"/>
        </w:rPr>
        <w:t>. Splnění uvedených požadavků je nezbytnou podmínkou hodnocení uchazeče v</w:t>
      </w:r>
      <w:r w:rsidR="00151495">
        <w:rPr>
          <w:rFonts w:cstheme="minorHAnsi"/>
        </w:rPr>
        <w:t> </w:t>
      </w:r>
      <w:r>
        <w:rPr>
          <w:rFonts w:cstheme="minorHAnsi"/>
        </w:rPr>
        <w:t>zadávacím řízení.</w:t>
      </w:r>
    </w:p>
    <w:p w:rsidR="00BA5370" w:rsidRDefault="00BA5370" w:rsidP="000E3DF0">
      <w:pPr>
        <w:spacing w:before="120"/>
        <w:rPr>
          <w:rFonts w:cstheme="minorHAnsi"/>
        </w:rPr>
      </w:pPr>
      <w:r>
        <w:rPr>
          <w:rFonts w:asciiTheme="minorHAnsi" w:hAnsiTheme="minorHAnsi" w:cstheme="minorHAnsi"/>
        </w:rPr>
        <w:t>Předmětem požadovaného IS je kompletní proces</w:t>
      </w:r>
      <w:r>
        <w:t>, který v souladu se zákonem číslo 320/2001 Sb. (zákon o finanční kontrole) a jeho prováděcí vyhláškou číslo 416/2004 Sb. umožní elektronický oběh faktur, objednávek a smluv a schvalování dokladů z vybraných ekonomických agend (s možností opatření dokladů elektronickým podpisem). Toto bude provedeno ve formě tzv. centrální správy schvalovacích procesů, tj. požadavky na schválení ze všech modulů systému budou dostupné na jednom místě (ověřovatel/schvalovatel tedy nemusí vstupovat do jednotlivých oblastí IS, ale vše ověří z jedné „obrazovky“ a to včetně prohlížení souvisejících informací nutných pro ověření dokladu). Tento IS je primárně určen pro pracovníky, kteří schvalují doklady pro finanční kontrolu.</w:t>
      </w:r>
    </w:p>
    <w:p w:rsidR="00477836" w:rsidRDefault="006133D8" w:rsidP="006133D8">
      <w:pPr>
        <w:pStyle w:val="Podtitul"/>
        <w:spacing w:before="200" w:after="0" w:line="271" w:lineRule="auto"/>
        <w:rPr>
          <w:rFonts w:asciiTheme="minorHAnsi" w:hAnsiTheme="minorHAnsi" w:cstheme="minorHAnsi"/>
          <w:b/>
          <w:color w:val="auto"/>
          <w:sz w:val="22"/>
          <w:szCs w:val="22"/>
          <w:lang w:val="cs-CZ"/>
        </w:rPr>
      </w:pPr>
      <w:r w:rsidRPr="006133D8">
        <w:rPr>
          <w:rFonts w:asciiTheme="minorHAnsi" w:hAnsiTheme="minorHAnsi" w:cstheme="minorHAnsi"/>
          <w:b/>
          <w:color w:val="auto"/>
          <w:sz w:val="22"/>
          <w:szCs w:val="22"/>
          <w:lang w:val="cs-CZ"/>
        </w:rPr>
        <w:t xml:space="preserve">Integrace na stávající IS </w:t>
      </w:r>
      <w:r w:rsidR="00666BA3">
        <w:rPr>
          <w:rFonts w:asciiTheme="minorHAnsi" w:hAnsiTheme="minorHAnsi" w:cstheme="minorHAnsi"/>
          <w:b/>
          <w:color w:val="auto"/>
          <w:sz w:val="22"/>
          <w:szCs w:val="22"/>
          <w:lang w:val="cs-CZ"/>
        </w:rPr>
        <w:t>Zadavatele</w:t>
      </w:r>
    </w:p>
    <w:p w:rsidR="006133D8" w:rsidRDefault="006133D8" w:rsidP="006133D8">
      <w:r w:rsidRPr="008F18B8">
        <w:rPr>
          <w:lang w:eastAsia="x-none" w:bidi="hi-IN"/>
        </w:rPr>
        <w:t xml:space="preserve">Kompletní schvalovací proces na </w:t>
      </w:r>
      <w:r w:rsidRPr="008F18B8">
        <w:t xml:space="preserve">základě této technické dokumentace bude </w:t>
      </w:r>
      <w:r w:rsidR="00666BA3" w:rsidRPr="008F18B8">
        <w:t xml:space="preserve">plně </w:t>
      </w:r>
      <w:r w:rsidRPr="008F18B8">
        <w:t>implementován do stávajícího prostředí</w:t>
      </w:r>
      <w:r w:rsidR="00666BA3" w:rsidRPr="008F18B8">
        <w:t xml:space="preserve"> (IS)</w:t>
      </w:r>
      <w:r w:rsidRPr="008F18B8">
        <w:t xml:space="preserve"> zadavatele a bude</w:t>
      </w:r>
      <w:r w:rsidR="00666BA3" w:rsidRPr="008F18B8">
        <w:t xml:space="preserve"> oboustranně</w:t>
      </w:r>
      <w:r w:rsidRPr="008F18B8">
        <w:t xml:space="preserve"> navázán </w:t>
      </w:r>
      <w:r w:rsidR="00666BA3" w:rsidRPr="008F18B8">
        <w:t>na tyto konkrétní agendy</w:t>
      </w:r>
      <w:r w:rsidR="00E87B0E" w:rsidRPr="008F18B8">
        <w:t xml:space="preserve"> centrálního</w:t>
      </w:r>
      <w:r w:rsidR="00666BA3" w:rsidRPr="008F18B8">
        <w:t xml:space="preserve"> IS </w:t>
      </w:r>
      <w:proofErr w:type="gramStart"/>
      <w:r w:rsidR="00666BA3" w:rsidRPr="008F18B8">
        <w:t>zadavatele</w:t>
      </w:r>
      <w:r w:rsidR="00E87B0E" w:rsidRPr="008F18B8">
        <w:t xml:space="preserve"> (</w:t>
      </w:r>
      <w:r w:rsidR="00E87B0E" w:rsidRPr="008F18B8">
        <w:rPr>
          <w:rFonts w:asciiTheme="minorHAnsi" w:hAnsiTheme="minorHAnsi" w:cstheme="minorHAnsi"/>
        </w:rPr>
        <w:t xml:space="preserve"> viz</w:t>
      </w:r>
      <w:proofErr w:type="gramEnd"/>
      <w:r w:rsidR="00E87B0E" w:rsidRPr="008F18B8">
        <w:rPr>
          <w:rFonts w:asciiTheme="minorHAnsi" w:hAnsiTheme="minorHAnsi" w:cstheme="minorHAnsi"/>
        </w:rPr>
        <w:t xml:space="preserve"> Příloha</w:t>
      </w:r>
      <w:r w:rsidR="008F18B8" w:rsidRPr="008F18B8">
        <w:rPr>
          <w:rFonts w:asciiTheme="minorHAnsi" w:hAnsiTheme="minorHAnsi" w:cstheme="minorHAnsi"/>
        </w:rPr>
        <w:t xml:space="preserve"> č. 8</w:t>
      </w:r>
      <w:r w:rsidR="00E87B0E" w:rsidRPr="008F18B8">
        <w:rPr>
          <w:rFonts w:asciiTheme="minorHAnsi" w:hAnsiTheme="minorHAnsi" w:cstheme="minorHAnsi"/>
        </w:rPr>
        <w:t xml:space="preserve"> - Výchozí stav – popis výchozí situace)</w:t>
      </w:r>
      <w:r w:rsidRPr="008F18B8">
        <w:t>:</w:t>
      </w:r>
    </w:p>
    <w:p w:rsidR="006133D8" w:rsidRPr="006133D8" w:rsidRDefault="00E0698E" w:rsidP="006133D8">
      <w:pPr>
        <w:pStyle w:val="Odstavecseseznamem"/>
        <w:numPr>
          <w:ilvl w:val="0"/>
          <w:numId w:val="2"/>
        </w:numPr>
        <w:tabs>
          <w:tab w:val="clear" w:pos="1814"/>
          <w:tab w:val="clear" w:pos="3856"/>
        </w:tabs>
        <w:spacing w:after="200"/>
        <w:rPr>
          <w:rFonts w:cstheme="minorHAnsi"/>
        </w:rPr>
      </w:pPr>
      <w:r>
        <w:rPr>
          <w:rFonts w:cstheme="minorHAnsi"/>
        </w:rPr>
        <w:t xml:space="preserve">Výdaje - </w:t>
      </w:r>
      <w:r w:rsidR="00E87B0E">
        <w:rPr>
          <w:rFonts w:cstheme="minorHAnsi"/>
        </w:rPr>
        <w:t>F</w:t>
      </w:r>
      <w:r>
        <w:rPr>
          <w:rFonts w:cstheme="minorHAnsi"/>
        </w:rPr>
        <w:t>aktury</w:t>
      </w:r>
    </w:p>
    <w:p w:rsidR="006133D8" w:rsidRPr="006133D8" w:rsidRDefault="006133D8" w:rsidP="006133D8">
      <w:pPr>
        <w:pStyle w:val="Odstavecseseznamem"/>
        <w:numPr>
          <w:ilvl w:val="0"/>
          <w:numId w:val="2"/>
        </w:numPr>
        <w:tabs>
          <w:tab w:val="clear" w:pos="1814"/>
          <w:tab w:val="clear" w:pos="3856"/>
        </w:tabs>
        <w:spacing w:after="200"/>
        <w:rPr>
          <w:rFonts w:cstheme="minorHAnsi"/>
        </w:rPr>
      </w:pPr>
      <w:r w:rsidRPr="006133D8">
        <w:rPr>
          <w:rFonts w:cstheme="minorHAnsi"/>
        </w:rPr>
        <w:t>Objednávky</w:t>
      </w:r>
    </w:p>
    <w:p w:rsidR="006133D8" w:rsidRPr="006133D8" w:rsidRDefault="006133D8" w:rsidP="006133D8">
      <w:pPr>
        <w:pStyle w:val="Odstavecseseznamem"/>
        <w:numPr>
          <w:ilvl w:val="0"/>
          <w:numId w:val="2"/>
        </w:numPr>
        <w:tabs>
          <w:tab w:val="clear" w:pos="1814"/>
          <w:tab w:val="clear" w:pos="3856"/>
        </w:tabs>
        <w:spacing w:after="200"/>
        <w:rPr>
          <w:rFonts w:cstheme="minorHAnsi"/>
        </w:rPr>
      </w:pPr>
      <w:r w:rsidRPr="006133D8">
        <w:rPr>
          <w:rFonts w:cstheme="minorHAnsi"/>
        </w:rPr>
        <w:t>Smlouvy</w:t>
      </w:r>
    </w:p>
    <w:p w:rsidR="000E3DF0" w:rsidRDefault="000E3DF0" w:rsidP="000E3DF0">
      <w:pPr>
        <w:pStyle w:val="Podtitul"/>
        <w:spacing w:before="200" w:after="0" w:line="271" w:lineRule="auto"/>
        <w:rPr>
          <w:rFonts w:asciiTheme="minorHAnsi" w:hAnsiTheme="minorHAnsi" w:cstheme="minorHAnsi"/>
          <w:b/>
          <w:color w:val="auto"/>
          <w:sz w:val="22"/>
          <w:szCs w:val="22"/>
          <w:lang w:val="cs-CZ"/>
        </w:rPr>
      </w:pPr>
      <w:r w:rsidRPr="006D2C7C">
        <w:rPr>
          <w:rFonts w:asciiTheme="minorHAnsi" w:hAnsiTheme="minorHAnsi" w:cstheme="minorHAnsi"/>
          <w:b/>
          <w:color w:val="auto"/>
          <w:sz w:val="22"/>
          <w:szCs w:val="22"/>
          <w:lang w:val="cs-CZ"/>
        </w:rPr>
        <w:t>Popis technického řešení</w:t>
      </w:r>
      <w:r w:rsidR="00005DD0">
        <w:rPr>
          <w:rFonts w:asciiTheme="minorHAnsi" w:hAnsiTheme="minorHAnsi" w:cstheme="minorHAnsi"/>
          <w:b/>
          <w:color w:val="auto"/>
          <w:sz w:val="22"/>
          <w:szCs w:val="22"/>
          <w:lang w:val="cs-CZ"/>
        </w:rPr>
        <w:t xml:space="preserve"> IS</w:t>
      </w:r>
    </w:p>
    <w:p w:rsidR="008058C1" w:rsidRPr="008058C1" w:rsidRDefault="008058C1" w:rsidP="008058C1">
      <w:pPr>
        <w:rPr>
          <w:lang w:eastAsia="x-none" w:bidi="hi-IN"/>
        </w:rPr>
      </w:pPr>
    </w:p>
    <w:p w:rsidR="00E87B0E" w:rsidRDefault="00E87B0E" w:rsidP="00E87B0E">
      <w:pPr>
        <w:spacing w:line="240" w:lineRule="auto"/>
        <w:rPr>
          <w:lang w:eastAsia="x-none" w:bidi="hi-IN"/>
        </w:rPr>
      </w:pPr>
      <w:r w:rsidRPr="008F18B8">
        <w:rPr>
          <w:lang w:eastAsia="x-none" w:bidi="hi-IN"/>
        </w:rPr>
        <w:t>Nabízený IS musí respektovat standardní architekturu IS v prostředí zadavatele a pro svou integraci využít standardizovaná rozhraní a existující prostředky IS v prostředí zadavatele</w:t>
      </w:r>
      <w:r w:rsidRPr="008F18B8">
        <w:rPr>
          <w:rFonts w:asciiTheme="minorHAnsi" w:hAnsiTheme="minorHAnsi" w:cstheme="minorHAnsi"/>
        </w:rPr>
        <w:t xml:space="preserve"> – více viz Příloha </w:t>
      </w:r>
      <w:r w:rsidR="008F18B8" w:rsidRPr="008F18B8">
        <w:rPr>
          <w:rFonts w:asciiTheme="minorHAnsi" w:hAnsiTheme="minorHAnsi" w:cstheme="minorHAnsi"/>
        </w:rPr>
        <w:t>č. 8</w:t>
      </w:r>
      <w:r w:rsidRPr="008F18B8">
        <w:rPr>
          <w:rFonts w:asciiTheme="minorHAnsi" w:hAnsiTheme="minorHAnsi" w:cstheme="minorHAnsi"/>
        </w:rPr>
        <w:t>- Výchozí stav – popis výchozí situace.</w:t>
      </w:r>
    </w:p>
    <w:p w:rsidR="00E87B0E" w:rsidRDefault="00E87B0E" w:rsidP="00E87B0E">
      <w:pPr>
        <w:spacing w:line="240" w:lineRule="auto"/>
      </w:pPr>
      <w:r>
        <w:t xml:space="preserve">Data budou uložena v relační databázi s podporou transakcí. Řešení zajistí a vynutí maximální jedinečnost, konzistenci a aktuálnost uložených dat. Zadavatel požaduje, aby veškerá data byla uložena v otevřeném relačním databázovém systému. Výjimky z tohoto pravidla jsou v odůvodněných případech možné. </w:t>
      </w:r>
      <w:r w:rsidRPr="004F2683">
        <w:t>Dodavatel ale musí navrhnout technické řešení zálohování a obnovy dat, takto heterogenního prostředí.</w:t>
      </w:r>
    </w:p>
    <w:p w:rsidR="00E87B0E" w:rsidRDefault="00E87B0E" w:rsidP="00E87B0E">
      <w:pPr>
        <w:spacing w:line="240" w:lineRule="auto"/>
      </w:pPr>
      <w:r>
        <w:t>Řešení musí být vyvinuto na základě zkušeností z reálně provozovaných systémů. To znamená, že jsou ověřeny, rutinně zvládnuty vývojové nástroje a procesy návrhu, vývoje a údržby tohoto systému a je tak zajištěna možnost pružně reagovat na požadavky podpory či rozvoje systému.</w:t>
      </w:r>
    </w:p>
    <w:p w:rsidR="00E87B0E" w:rsidRDefault="00E87B0E" w:rsidP="00E87B0E">
      <w:pPr>
        <w:spacing w:line="240" w:lineRule="auto"/>
      </w:pPr>
      <w:r>
        <w:t xml:space="preserve">Je požádáno řešení maximálně </w:t>
      </w:r>
      <w:proofErr w:type="spellStart"/>
      <w:r>
        <w:t>parametrizovatelné</w:t>
      </w:r>
      <w:proofErr w:type="spellEnd"/>
      <w:r>
        <w:t xml:space="preserve">, tj. chování systému je možné přizpůsobit novým podmínkám pouze (nebo převážně) nastavením parametrů správcem, bez nutnosti zásahu dodavatele nebo vývoje. </w:t>
      </w:r>
      <w:proofErr w:type="spellStart"/>
      <w:r>
        <w:t>Parametrizovatelné</w:t>
      </w:r>
      <w:proofErr w:type="spellEnd"/>
      <w:r>
        <w:t xml:space="preserve"> musí být zejména nastavení přístupových práv.</w:t>
      </w:r>
      <w:r w:rsidDel="00FA2479">
        <w:t xml:space="preserve"> </w:t>
      </w:r>
      <w:r>
        <w:t xml:space="preserve">Důraz na technologickou bezpečnost navrhovaného řešení a její </w:t>
      </w:r>
      <w:proofErr w:type="spellStart"/>
      <w:r>
        <w:t>auditovatelnost</w:t>
      </w:r>
      <w:proofErr w:type="spellEnd"/>
      <w:r>
        <w:t>.</w:t>
      </w:r>
    </w:p>
    <w:p w:rsidR="00E87B0E" w:rsidRDefault="00E87B0E" w:rsidP="00E87B0E">
      <w:pPr>
        <w:spacing w:line="240" w:lineRule="auto"/>
      </w:pPr>
      <w:r>
        <w:lastRenderedPageBreak/>
        <w:t>Vyžaduje se možnost rychlého nasazení s využitím standardizovaného implementačního postupu, předpokládá se též jednoduchá a přehledná administrace dodaného řešení.</w:t>
      </w:r>
    </w:p>
    <w:p w:rsidR="006A5444" w:rsidRPr="006A5444" w:rsidRDefault="006A5444" w:rsidP="006A5444">
      <w:pPr>
        <w:tabs>
          <w:tab w:val="clear" w:pos="1814"/>
          <w:tab w:val="clear" w:pos="3856"/>
        </w:tabs>
        <w:autoSpaceDE w:val="0"/>
        <w:autoSpaceDN w:val="0"/>
        <w:adjustRightInd w:val="0"/>
        <w:spacing w:after="0" w:line="240" w:lineRule="auto"/>
        <w:jc w:val="left"/>
        <w:rPr>
          <w:rFonts w:eastAsiaTheme="minorHAnsi" w:cs="Calibri"/>
          <w:color w:val="000000"/>
          <w:sz w:val="24"/>
          <w:szCs w:val="24"/>
        </w:rPr>
      </w:pP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 xml:space="preserve">Integrace do prostředí </w:t>
      </w:r>
      <w:r w:rsidR="00A6330D" w:rsidRPr="008F18B8">
        <w:rPr>
          <w:rFonts w:cstheme="minorHAnsi"/>
        </w:rPr>
        <w:t xml:space="preserve">centrálního IS </w:t>
      </w:r>
      <w:r w:rsidRPr="008F18B8">
        <w:rPr>
          <w:rFonts w:cstheme="minorHAnsi"/>
        </w:rPr>
        <w:t>zadavatele – více viz Příloha</w:t>
      </w:r>
      <w:r w:rsidR="008F18B8" w:rsidRPr="008F18B8">
        <w:rPr>
          <w:rFonts w:cstheme="minorHAnsi"/>
        </w:rPr>
        <w:t xml:space="preserve"> č. 8</w:t>
      </w:r>
      <w:r w:rsidRPr="008F18B8">
        <w:rPr>
          <w:rFonts w:cstheme="minorHAnsi"/>
        </w:rPr>
        <w:t xml:space="preserve"> – Výchozí stav</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stabilní, robustní a bezpečný systém respektující legislativní požadavky na informační</w:t>
      </w:r>
      <w:r>
        <w:rPr>
          <w:rFonts w:cstheme="minorHAnsi"/>
        </w:rPr>
        <w:t xml:space="preserve"> systémy veřejné správy,</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 xml:space="preserve">včasné přizpůsobení </w:t>
      </w:r>
      <w:r>
        <w:rPr>
          <w:rFonts w:cstheme="minorHAnsi"/>
        </w:rPr>
        <w:t>IS</w:t>
      </w:r>
      <w:r w:rsidRPr="006A5444">
        <w:rPr>
          <w:rFonts w:cstheme="minorHAnsi"/>
        </w:rPr>
        <w:t xml:space="preserve"> legislativním či technologi</w:t>
      </w:r>
      <w:r>
        <w:rPr>
          <w:rFonts w:cstheme="minorHAnsi"/>
        </w:rPr>
        <w:t>ckým a bezpečnostním požadavkům,</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uživatelskou přívětivost, jednoduchost, intuitivnost a t</w:t>
      </w:r>
      <w:r>
        <w:rPr>
          <w:rFonts w:cstheme="minorHAnsi"/>
        </w:rPr>
        <w:t>ransparentní ovládání,</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 xml:space="preserve">možnost nakonfigurování produktu a jeho přizpůsobení potřebám uživatelů (parametrizace, možnost tvorby výstupů, </w:t>
      </w:r>
      <w:r>
        <w:rPr>
          <w:rFonts w:cstheme="minorHAnsi"/>
        </w:rPr>
        <w:t>volitelnost úrovní podrobnosti),</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integrovaný systém s minimalizací duplicitního pořizov</w:t>
      </w:r>
      <w:r>
        <w:rPr>
          <w:rFonts w:cstheme="minorHAnsi"/>
        </w:rPr>
        <w:t>ání a provádění ručních operací,</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propracovaný systém přístupových práv (odp</w:t>
      </w:r>
      <w:r>
        <w:rPr>
          <w:rFonts w:cstheme="minorHAnsi"/>
        </w:rPr>
        <w:t>ovědnost, důvěrnost, integrita),</w:t>
      </w:r>
    </w:p>
    <w:p w:rsidR="00E87B0E" w:rsidRPr="00675EBA"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nabízený IS musí s uživatelem komunikovat v českém jazyce (uživatelské rozhraní, nápověda, uživatelská dokumentace); u obrazovek nástrojů pro správce je v omezené míře povolen i anglický jazyk, administrátorská příručka k nim vša</w:t>
      </w:r>
      <w:r>
        <w:rPr>
          <w:rFonts w:cstheme="minorHAnsi"/>
        </w:rPr>
        <w:t>k musí být vždy v českém jazyce,</w:t>
      </w:r>
    </w:p>
    <w:p w:rsidR="00E87B0E" w:rsidRPr="006A5444" w:rsidRDefault="00E87B0E" w:rsidP="00E87B0E">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nedílnou součástí zakázky je i jasný, přehledný popis jednotlivých agend a jejich údržby – popis bude součástí uživatelské doku</w:t>
      </w:r>
      <w:r>
        <w:rPr>
          <w:rFonts w:cstheme="minorHAnsi"/>
        </w:rPr>
        <w:t>mentace a systémové dokumentace,</w:t>
      </w:r>
    </w:p>
    <w:p w:rsidR="00E87B0E" w:rsidRPr="00675EBA" w:rsidRDefault="00E87B0E" w:rsidP="00E87B0E">
      <w:pPr>
        <w:pStyle w:val="Odstavecseseznamem"/>
        <w:numPr>
          <w:ilvl w:val="0"/>
          <w:numId w:val="2"/>
        </w:numPr>
        <w:tabs>
          <w:tab w:val="clear" w:pos="1814"/>
          <w:tab w:val="clear" w:pos="3856"/>
        </w:tabs>
        <w:spacing w:after="200" w:line="240" w:lineRule="auto"/>
        <w:rPr>
          <w:rFonts w:cstheme="minorHAnsi"/>
        </w:rPr>
      </w:pPr>
      <w:r w:rsidRPr="00675EBA">
        <w:rPr>
          <w:rFonts w:cstheme="minorHAnsi"/>
        </w:rPr>
        <w:t>řešení musí bez omezení respektovat topologii počítačové sítě zadavatele a poskytovat tytéž funkčnosti a tutéž dostupnost bez ohledu na místo napojení a použitou technologii</w:t>
      </w:r>
      <w:r>
        <w:rPr>
          <w:rFonts w:cstheme="minorHAnsi"/>
        </w:rPr>
        <w:t xml:space="preserve"> přístupu (LAN, MAN, VPN tunel),</w:t>
      </w:r>
    </w:p>
    <w:p w:rsidR="00E87B0E" w:rsidRPr="00675EBA" w:rsidRDefault="00E87B0E" w:rsidP="00E87B0E">
      <w:pPr>
        <w:pStyle w:val="Odstavecseseznamem"/>
        <w:numPr>
          <w:ilvl w:val="0"/>
          <w:numId w:val="2"/>
        </w:numPr>
        <w:tabs>
          <w:tab w:val="clear" w:pos="1814"/>
          <w:tab w:val="clear" w:pos="3856"/>
        </w:tabs>
        <w:spacing w:after="200" w:line="240" w:lineRule="auto"/>
        <w:rPr>
          <w:rFonts w:cstheme="minorHAnsi"/>
        </w:rPr>
      </w:pPr>
      <w:r w:rsidRPr="00675EBA">
        <w:rPr>
          <w:rFonts w:cstheme="minorHAnsi"/>
        </w:rPr>
        <w:t>všechny komponenty řeše</w:t>
      </w:r>
      <w:r>
        <w:rPr>
          <w:rFonts w:cstheme="minorHAnsi"/>
        </w:rPr>
        <w:t xml:space="preserve">ní musí být plně </w:t>
      </w:r>
      <w:proofErr w:type="spellStart"/>
      <w:r>
        <w:rPr>
          <w:rFonts w:cstheme="minorHAnsi"/>
        </w:rPr>
        <w:t>virtualizovány</w:t>
      </w:r>
      <w:proofErr w:type="spellEnd"/>
      <w:r>
        <w:rPr>
          <w:rFonts w:cstheme="minorHAnsi"/>
        </w:rPr>
        <w:t>,</w:t>
      </w:r>
    </w:p>
    <w:p w:rsidR="00E87B0E" w:rsidRPr="00675EBA" w:rsidRDefault="00E87B0E" w:rsidP="00E87B0E">
      <w:pPr>
        <w:pStyle w:val="Odstavecseseznamem"/>
        <w:numPr>
          <w:ilvl w:val="0"/>
          <w:numId w:val="2"/>
        </w:numPr>
        <w:tabs>
          <w:tab w:val="clear" w:pos="1814"/>
          <w:tab w:val="clear" w:pos="3856"/>
        </w:tabs>
        <w:spacing w:after="200" w:line="240" w:lineRule="auto"/>
        <w:rPr>
          <w:rFonts w:cstheme="minorHAnsi"/>
        </w:rPr>
      </w:pPr>
      <w:r w:rsidRPr="00675EBA">
        <w:rPr>
          <w:rFonts w:cstheme="minorHAnsi"/>
        </w:rPr>
        <w:t>nabízený IS musí být schopen provozu na stávajících koncových klientských sta</w:t>
      </w:r>
      <w:r>
        <w:rPr>
          <w:rFonts w:cstheme="minorHAnsi"/>
        </w:rPr>
        <w:t>nicích v režimu tenkého klienta,</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675EBA">
        <w:rPr>
          <w:rFonts w:cstheme="minorHAnsi"/>
        </w:rPr>
        <w:t>zajištění komunikace nabízeného řešení s aplikacemi provozovaného kancelářského a komunikačního systému (textový editor, tabulkový editor</w:t>
      </w:r>
      <w:r>
        <w:rPr>
          <w:rFonts w:cstheme="minorHAnsi"/>
        </w:rPr>
        <w:t>, emailový klient</w:t>
      </w:r>
      <w:r w:rsidRPr="00675EBA">
        <w:rPr>
          <w:rFonts w:cstheme="minorHAnsi"/>
        </w:rPr>
        <w:t xml:space="preserve">) všude tam, kde lze </w:t>
      </w:r>
      <w:r w:rsidRPr="008F18B8">
        <w:rPr>
          <w:rFonts w:cstheme="minorHAnsi"/>
        </w:rPr>
        <w:t>tuto komunikaci předpokládat</w:t>
      </w:r>
      <w:r w:rsidRPr="008F18B8">
        <w:rPr>
          <w:rFonts w:asciiTheme="minorHAnsi" w:hAnsiTheme="minorHAnsi" w:cstheme="minorHAnsi"/>
        </w:rPr>
        <w:t xml:space="preserve"> – více viz Příloha</w:t>
      </w:r>
      <w:r w:rsidR="008F18B8" w:rsidRPr="008F18B8">
        <w:rPr>
          <w:rFonts w:asciiTheme="minorHAnsi" w:hAnsiTheme="minorHAnsi" w:cstheme="minorHAnsi"/>
        </w:rPr>
        <w:t xml:space="preserve"> č. 8</w:t>
      </w:r>
      <w:r w:rsidRPr="008F18B8">
        <w:rPr>
          <w:rFonts w:asciiTheme="minorHAnsi" w:hAnsiTheme="minorHAnsi" w:cstheme="minorHAnsi"/>
        </w:rPr>
        <w:t xml:space="preserve"> - Výchozí stav – popis výchozí situace,</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nabízené řešení musí být postaveno na vícevrstvé architektuře,</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nabízené řešení musí být postaveno na moderních a běžně uznávaných technologických i obchodních standardech a rozhraních (API, XML, PDF, e-mail, apod.),</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systém musí mít vysokou míru zabezpečení a schopnost autorizovat přístup k procesům i datům,</w:t>
      </w:r>
    </w:p>
    <w:p w:rsidR="00E87B0E" w:rsidRPr="004F2683" w:rsidRDefault="00E87B0E" w:rsidP="00E87B0E">
      <w:pPr>
        <w:pStyle w:val="Odstavecseseznamem"/>
        <w:numPr>
          <w:ilvl w:val="0"/>
          <w:numId w:val="2"/>
        </w:numPr>
        <w:tabs>
          <w:tab w:val="clear" w:pos="1814"/>
          <w:tab w:val="clear" w:pos="3856"/>
        </w:tabs>
        <w:autoSpaceDE w:val="0"/>
        <w:autoSpaceDN w:val="0"/>
        <w:adjustRightInd w:val="0"/>
        <w:spacing w:after="0" w:line="240" w:lineRule="auto"/>
        <w:contextualSpacing w:val="0"/>
        <w:rPr>
          <w:rFonts w:asciiTheme="minorHAnsi" w:hAnsiTheme="minorHAnsi"/>
        </w:rPr>
      </w:pPr>
      <w:r w:rsidRPr="008F18B8">
        <w:rPr>
          <w:rFonts w:asciiTheme="minorHAnsi" w:hAnsiTheme="minorHAnsi"/>
        </w:rPr>
        <w:t xml:space="preserve">ověřování přístupu vůči centrální ověřovací autoritě </w:t>
      </w:r>
      <w:r w:rsidRPr="008F18B8">
        <w:rPr>
          <w:rFonts w:asciiTheme="minorHAnsi" w:hAnsiTheme="minorHAnsi" w:cstheme="minorHAnsi"/>
        </w:rPr>
        <w:t>– více viz Příloha</w:t>
      </w:r>
      <w:r w:rsidR="008F18B8" w:rsidRPr="008F18B8">
        <w:rPr>
          <w:rFonts w:asciiTheme="minorHAnsi" w:hAnsiTheme="minorHAnsi" w:cstheme="minorHAnsi"/>
        </w:rPr>
        <w:t xml:space="preserve"> č. 8</w:t>
      </w:r>
      <w:r w:rsidRPr="008F18B8">
        <w:rPr>
          <w:rFonts w:asciiTheme="minorHAnsi" w:hAnsiTheme="minorHAnsi" w:cstheme="minorHAnsi"/>
        </w:rPr>
        <w:t xml:space="preserve"> - Výchozí stav –</w:t>
      </w:r>
      <w:r w:rsidRPr="004F2683">
        <w:rPr>
          <w:rFonts w:asciiTheme="minorHAnsi" w:hAnsiTheme="minorHAnsi" w:cstheme="minorHAnsi"/>
        </w:rPr>
        <w:t xml:space="preserve"> popis výchozí situace,</w:t>
      </w:r>
    </w:p>
    <w:p w:rsidR="00675EBA" w:rsidRDefault="00675EBA" w:rsidP="00005DD0">
      <w:pPr>
        <w:pStyle w:val="Podtitul"/>
        <w:spacing w:before="200" w:after="0" w:line="271" w:lineRule="auto"/>
        <w:rPr>
          <w:rFonts w:asciiTheme="minorHAnsi" w:hAnsiTheme="minorHAnsi" w:cstheme="minorHAnsi"/>
          <w:b/>
          <w:color w:val="auto"/>
          <w:sz w:val="22"/>
          <w:szCs w:val="22"/>
          <w:lang w:val="cs-CZ"/>
        </w:rPr>
      </w:pPr>
    </w:p>
    <w:p w:rsidR="000E3DF0" w:rsidRPr="00005DD0" w:rsidRDefault="00005DD0" w:rsidP="00005DD0">
      <w:pPr>
        <w:pStyle w:val="Podtitul"/>
        <w:spacing w:before="200" w:after="0" w:line="271" w:lineRule="auto"/>
        <w:rPr>
          <w:rFonts w:asciiTheme="minorHAnsi" w:hAnsiTheme="minorHAnsi" w:cstheme="minorHAnsi"/>
          <w:b/>
          <w:color w:val="auto"/>
          <w:sz w:val="22"/>
          <w:szCs w:val="22"/>
          <w:lang w:val="cs-CZ"/>
        </w:rPr>
      </w:pPr>
      <w:r w:rsidRPr="00005DD0">
        <w:rPr>
          <w:rFonts w:asciiTheme="minorHAnsi" w:hAnsiTheme="minorHAnsi" w:cstheme="minorHAnsi"/>
          <w:b/>
          <w:color w:val="auto"/>
          <w:sz w:val="22"/>
          <w:szCs w:val="22"/>
          <w:lang w:val="cs-CZ"/>
        </w:rPr>
        <w:t>Požadované funkcionality IS</w:t>
      </w:r>
    </w:p>
    <w:p w:rsidR="00C2761A" w:rsidRPr="00BD4413" w:rsidRDefault="00C2761A" w:rsidP="00C2761A">
      <w:pPr>
        <w:pStyle w:val="Titulek"/>
        <w:spacing w:after="0"/>
      </w:pPr>
    </w:p>
    <w:tbl>
      <w:tblPr>
        <w:tblW w:w="5037" w:type="pct"/>
        <w:tblBorders>
          <w:top w:val="single" w:sz="4" w:space="0" w:color="C50540"/>
          <w:left w:val="single" w:sz="4" w:space="0" w:color="C50540"/>
          <w:bottom w:val="single" w:sz="4" w:space="0" w:color="C50540"/>
          <w:right w:val="single" w:sz="4" w:space="0" w:color="C50540"/>
          <w:insideH w:val="single" w:sz="4" w:space="0" w:color="C50540"/>
          <w:insideV w:val="single" w:sz="4" w:space="0" w:color="C50540"/>
        </w:tblBorders>
        <w:tblLayout w:type="fixed"/>
        <w:tblCellMar>
          <w:left w:w="70" w:type="dxa"/>
          <w:right w:w="70" w:type="dxa"/>
        </w:tblCellMar>
        <w:tblLook w:val="04A0" w:firstRow="1" w:lastRow="0" w:firstColumn="1" w:lastColumn="0" w:noHBand="0" w:noVBand="1"/>
      </w:tblPr>
      <w:tblGrid>
        <w:gridCol w:w="8058"/>
        <w:gridCol w:w="160"/>
        <w:gridCol w:w="1062"/>
      </w:tblGrid>
      <w:tr w:rsidR="00C2761A" w:rsidRPr="00BF3216" w:rsidTr="0074687B">
        <w:trPr>
          <w:trHeight w:val="270"/>
        </w:trPr>
        <w:tc>
          <w:tcPr>
            <w:tcW w:w="4342" w:type="pct"/>
            <w:shd w:val="clear" w:color="auto" w:fill="C50540"/>
            <w:vAlign w:val="center"/>
          </w:tcPr>
          <w:p w:rsidR="00C2761A" w:rsidRPr="00BF3216" w:rsidRDefault="00005DD0" w:rsidP="003F5E79">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r>
              <w:rPr>
                <w:rFonts w:asciiTheme="minorHAnsi" w:eastAsia="Times New Roman" w:hAnsiTheme="minorHAnsi" w:cstheme="minorHAnsi"/>
                <w:b/>
                <w:bCs/>
                <w:color w:val="FFFFFF" w:themeColor="background1"/>
                <w:sz w:val="18"/>
                <w:szCs w:val="18"/>
                <w:lang w:eastAsia="cs-CZ"/>
              </w:rPr>
              <w:t xml:space="preserve">Požadavky </w:t>
            </w:r>
            <w:proofErr w:type="gramStart"/>
            <w:r>
              <w:rPr>
                <w:rFonts w:asciiTheme="minorHAnsi" w:eastAsia="Times New Roman" w:hAnsiTheme="minorHAnsi" w:cstheme="minorHAnsi"/>
                <w:b/>
                <w:bCs/>
                <w:color w:val="FFFFFF" w:themeColor="background1"/>
                <w:sz w:val="18"/>
                <w:szCs w:val="18"/>
                <w:lang w:eastAsia="cs-CZ"/>
              </w:rPr>
              <w:t>na</w:t>
            </w:r>
            <w:proofErr w:type="gramEnd"/>
            <w:r>
              <w:rPr>
                <w:rFonts w:asciiTheme="minorHAnsi" w:eastAsia="Times New Roman" w:hAnsiTheme="minorHAnsi" w:cstheme="minorHAnsi"/>
                <w:b/>
                <w:bCs/>
                <w:color w:val="FFFFFF" w:themeColor="background1"/>
                <w:sz w:val="18"/>
                <w:szCs w:val="18"/>
                <w:lang w:eastAsia="cs-CZ"/>
              </w:rPr>
              <w:t xml:space="preserve"> IS pro </w:t>
            </w:r>
            <w:r w:rsidR="003F5E79">
              <w:rPr>
                <w:rFonts w:asciiTheme="minorHAnsi" w:eastAsia="Times New Roman" w:hAnsiTheme="minorHAnsi" w:cstheme="minorHAnsi"/>
                <w:b/>
                <w:bCs/>
                <w:color w:val="FFFFFF" w:themeColor="background1"/>
                <w:sz w:val="18"/>
                <w:szCs w:val="18"/>
                <w:lang w:eastAsia="cs-CZ"/>
              </w:rPr>
              <w:t>schvalování finančních operací</w:t>
            </w:r>
          </w:p>
        </w:tc>
        <w:tc>
          <w:tcPr>
            <w:tcW w:w="86" w:type="pct"/>
            <w:shd w:val="clear" w:color="auto" w:fill="C50540"/>
            <w:vAlign w:val="center"/>
          </w:tcPr>
          <w:p w:rsidR="00C2761A" w:rsidRPr="00BF3216" w:rsidRDefault="00C2761A" w:rsidP="0074687B">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p>
        </w:tc>
        <w:tc>
          <w:tcPr>
            <w:tcW w:w="572" w:type="pct"/>
            <w:shd w:val="clear" w:color="auto" w:fill="C50540"/>
            <w:noWrap/>
            <w:vAlign w:val="bottom"/>
          </w:tcPr>
          <w:p w:rsidR="00C2761A" w:rsidRPr="00BF3216" w:rsidRDefault="00C2761A" w:rsidP="0074687B">
            <w:pPr>
              <w:tabs>
                <w:tab w:val="clear" w:pos="1814"/>
                <w:tab w:val="clear" w:pos="3856"/>
              </w:tabs>
              <w:spacing w:after="0" w:line="240" w:lineRule="auto"/>
              <w:rPr>
                <w:rFonts w:asciiTheme="minorHAnsi" w:eastAsia="Times New Roman" w:hAnsiTheme="minorHAnsi" w:cstheme="minorHAnsi"/>
                <w:b/>
                <w:bCs/>
                <w:color w:val="FFFFFF" w:themeColor="background1"/>
                <w:sz w:val="18"/>
                <w:szCs w:val="18"/>
                <w:lang w:eastAsia="cs-CZ"/>
              </w:rPr>
            </w:pPr>
          </w:p>
        </w:tc>
      </w:tr>
      <w:tr w:rsidR="00681974" w:rsidRPr="00681974" w:rsidTr="0074687B">
        <w:trPr>
          <w:trHeight w:val="270"/>
        </w:trPr>
        <w:tc>
          <w:tcPr>
            <w:tcW w:w="4342" w:type="pct"/>
            <w:shd w:val="clear" w:color="auto" w:fill="auto"/>
            <w:noWrap/>
            <w:vAlign w:val="center"/>
          </w:tcPr>
          <w:p w:rsidR="00C2761A" w:rsidRPr="002735E4" w:rsidRDefault="009C7063" w:rsidP="0074687B">
            <w:pPr>
              <w:tabs>
                <w:tab w:val="clear" w:pos="1814"/>
                <w:tab w:val="clear" w:pos="3856"/>
              </w:tabs>
              <w:spacing w:after="0" w:line="240" w:lineRule="auto"/>
              <w:jc w:val="left"/>
              <w:rPr>
                <w:rFonts w:asciiTheme="minorHAnsi" w:eastAsia="Times New Roman" w:hAnsiTheme="minorHAnsi" w:cstheme="minorHAnsi"/>
                <w:b/>
                <w:bCs/>
                <w:sz w:val="18"/>
                <w:szCs w:val="18"/>
                <w:highlight w:val="magenta"/>
                <w:lang w:eastAsia="cs-CZ"/>
              </w:rPr>
            </w:pPr>
            <w:r>
              <w:rPr>
                <w:rFonts w:eastAsia="Times New Roman" w:cs="Calibri"/>
                <w:b/>
                <w:bCs/>
                <w:sz w:val="18"/>
                <w:szCs w:val="18"/>
                <w:lang w:eastAsia="cs-CZ"/>
              </w:rPr>
              <w:t>Centrální řízení procesů</w:t>
            </w:r>
          </w:p>
        </w:tc>
        <w:tc>
          <w:tcPr>
            <w:tcW w:w="658" w:type="pct"/>
            <w:gridSpan w:val="2"/>
            <w:shd w:val="clear" w:color="auto" w:fill="auto"/>
            <w:vAlign w:val="center"/>
          </w:tcPr>
          <w:p w:rsidR="00C2761A" w:rsidRPr="00681974" w:rsidRDefault="00C2761A" w:rsidP="0074687B">
            <w:pPr>
              <w:tabs>
                <w:tab w:val="clear" w:pos="1814"/>
                <w:tab w:val="clear" w:pos="3856"/>
              </w:tabs>
              <w:spacing w:after="0" w:line="240" w:lineRule="auto"/>
              <w:jc w:val="center"/>
              <w:rPr>
                <w:rFonts w:asciiTheme="minorHAnsi" w:eastAsia="Times New Roman" w:hAnsiTheme="minorHAnsi" w:cstheme="minorHAnsi"/>
                <w:bCs/>
                <w:sz w:val="18"/>
                <w:szCs w:val="18"/>
                <w:highlight w:val="magenta"/>
                <w:lang w:eastAsia="cs-CZ"/>
              </w:rPr>
            </w:pPr>
          </w:p>
        </w:tc>
      </w:tr>
      <w:tr w:rsidR="00C2761A" w:rsidRPr="006343D1" w:rsidTr="0074687B">
        <w:trPr>
          <w:trHeight w:val="270"/>
        </w:trPr>
        <w:tc>
          <w:tcPr>
            <w:tcW w:w="5000" w:type="pct"/>
            <w:gridSpan w:val="3"/>
            <w:shd w:val="clear" w:color="auto" w:fill="auto"/>
            <w:noWrap/>
          </w:tcPr>
          <w:p w:rsidR="00C2761A" w:rsidRPr="00BC3B4B" w:rsidRDefault="009C7063" w:rsidP="009C7063">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9C7063">
              <w:rPr>
                <w:rFonts w:eastAsia="Times New Roman" w:cs="Calibri"/>
                <w:color w:val="000000"/>
                <w:sz w:val="18"/>
                <w:szCs w:val="18"/>
                <w:lang w:eastAsia="cs-CZ"/>
              </w:rPr>
              <w:t xml:space="preserve">Nastavitelné </w:t>
            </w:r>
            <w:proofErr w:type="spellStart"/>
            <w:r w:rsidRPr="009C7063">
              <w:rPr>
                <w:rFonts w:eastAsia="Times New Roman" w:cs="Calibri"/>
                <w:color w:val="000000"/>
                <w:sz w:val="18"/>
                <w:szCs w:val="18"/>
                <w:lang w:eastAsia="cs-CZ"/>
              </w:rPr>
              <w:t>workflow</w:t>
            </w:r>
            <w:proofErr w:type="spellEnd"/>
            <w:r w:rsidRPr="009C7063">
              <w:rPr>
                <w:rFonts w:eastAsia="Times New Roman" w:cs="Calibri"/>
                <w:color w:val="000000"/>
                <w:sz w:val="18"/>
                <w:szCs w:val="18"/>
                <w:lang w:eastAsia="cs-CZ"/>
              </w:rPr>
              <w:t xml:space="preserve"> procesu</w:t>
            </w:r>
          </w:p>
          <w:p w:rsidR="00C2761A" w:rsidRDefault="009C7063" w:rsidP="009C7063">
            <w:pPr>
              <w:pStyle w:val="Odstavecseseznamem"/>
              <w:numPr>
                <w:ilvl w:val="0"/>
                <w:numId w:val="4"/>
              </w:numPr>
              <w:spacing w:after="0"/>
              <w:rPr>
                <w:rFonts w:cstheme="minorHAnsi"/>
                <w:sz w:val="18"/>
                <w:szCs w:val="18"/>
              </w:rPr>
            </w:pPr>
            <w:r w:rsidRPr="009C7063">
              <w:rPr>
                <w:rFonts w:cstheme="minorHAnsi"/>
                <w:sz w:val="18"/>
                <w:szCs w:val="18"/>
              </w:rPr>
              <w:t>Automatické předávání průvodky mezi účastníky procesu bez nutnosti výběru</w:t>
            </w:r>
          </w:p>
          <w:p w:rsidR="0055476B" w:rsidRDefault="009C7063" w:rsidP="009C7063">
            <w:pPr>
              <w:pStyle w:val="Odstavecseseznamem"/>
              <w:numPr>
                <w:ilvl w:val="0"/>
                <w:numId w:val="4"/>
              </w:numPr>
              <w:spacing w:after="0"/>
              <w:rPr>
                <w:rFonts w:cstheme="minorHAnsi"/>
                <w:sz w:val="18"/>
                <w:szCs w:val="18"/>
              </w:rPr>
            </w:pPr>
            <w:r w:rsidRPr="009C7063">
              <w:rPr>
                <w:rFonts w:cstheme="minorHAnsi"/>
                <w:sz w:val="18"/>
                <w:szCs w:val="18"/>
              </w:rPr>
              <w:t>Doklad je schvalován pomocí elektronického podpisu</w:t>
            </w:r>
          </w:p>
          <w:p w:rsidR="0055476B" w:rsidRPr="0055476B" w:rsidRDefault="009C7063" w:rsidP="009C7063">
            <w:pPr>
              <w:pStyle w:val="Odstavecseseznamem"/>
              <w:numPr>
                <w:ilvl w:val="0"/>
                <w:numId w:val="4"/>
              </w:numPr>
              <w:rPr>
                <w:rFonts w:cstheme="minorHAnsi"/>
                <w:sz w:val="18"/>
                <w:szCs w:val="18"/>
              </w:rPr>
            </w:pPr>
            <w:r w:rsidRPr="009C7063">
              <w:rPr>
                <w:rFonts w:cstheme="minorHAnsi"/>
                <w:sz w:val="18"/>
                <w:szCs w:val="18"/>
              </w:rPr>
              <w:t>Požadované role (příkazce operace, správce rozpočtu, hlavní účetní) + 3 volitelné role</w:t>
            </w:r>
          </w:p>
          <w:p w:rsidR="0055476B" w:rsidRDefault="009C7063" w:rsidP="009C7063">
            <w:pPr>
              <w:pStyle w:val="Odstavecseseznamem"/>
              <w:numPr>
                <w:ilvl w:val="0"/>
                <w:numId w:val="4"/>
              </w:numPr>
              <w:rPr>
                <w:rFonts w:cstheme="minorHAnsi"/>
                <w:sz w:val="18"/>
                <w:szCs w:val="18"/>
              </w:rPr>
            </w:pPr>
            <w:r w:rsidRPr="009C7063">
              <w:rPr>
                <w:rFonts w:cstheme="minorHAnsi"/>
                <w:sz w:val="18"/>
                <w:szCs w:val="18"/>
              </w:rPr>
              <w:t>Možnost operaci schválit, zamítnout s poznámkou, vrátit zpět o libovolný počet kroků, zrušit proces</w:t>
            </w:r>
          </w:p>
          <w:p w:rsidR="0055476B" w:rsidRDefault="009C7063" w:rsidP="009C7063">
            <w:pPr>
              <w:pStyle w:val="Odstavecseseznamem"/>
              <w:numPr>
                <w:ilvl w:val="0"/>
                <w:numId w:val="4"/>
              </w:numPr>
              <w:rPr>
                <w:rFonts w:cstheme="minorHAnsi"/>
                <w:sz w:val="18"/>
                <w:szCs w:val="18"/>
              </w:rPr>
            </w:pPr>
            <w:r w:rsidRPr="009C7063">
              <w:rPr>
                <w:rFonts w:cstheme="minorHAnsi"/>
                <w:sz w:val="18"/>
                <w:szCs w:val="18"/>
              </w:rPr>
              <w:t>Požadavky na schválení různých dokladů (smlouva, limitovaný příslib, objednávka, faktura, platební poukaz) schvalovat z jedné aplikace</w:t>
            </w:r>
          </w:p>
          <w:p w:rsidR="00505020" w:rsidRDefault="009C7063" w:rsidP="009C7063">
            <w:pPr>
              <w:pStyle w:val="Odstavecseseznamem"/>
              <w:numPr>
                <w:ilvl w:val="0"/>
                <w:numId w:val="4"/>
              </w:numPr>
              <w:rPr>
                <w:rFonts w:cstheme="minorHAnsi"/>
                <w:sz w:val="18"/>
                <w:szCs w:val="18"/>
              </w:rPr>
            </w:pPr>
            <w:r w:rsidRPr="009C7063">
              <w:rPr>
                <w:rFonts w:cstheme="minorHAnsi"/>
                <w:sz w:val="18"/>
                <w:szCs w:val="18"/>
              </w:rPr>
              <w:t>Možnost prohlížet přílohy schvalovaného dokladu</w:t>
            </w:r>
          </w:p>
          <w:p w:rsidR="009C7063" w:rsidRDefault="009C7063" w:rsidP="009C7063">
            <w:pPr>
              <w:pStyle w:val="Odstavecseseznamem"/>
              <w:numPr>
                <w:ilvl w:val="0"/>
                <w:numId w:val="4"/>
              </w:numPr>
              <w:rPr>
                <w:rFonts w:cstheme="minorHAnsi"/>
                <w:sz w:val="18"/>
                <w:szCs w:val="18"/>
              </w:rPr>
            </w:pPr>
            <w:r w:rsidRPr="009C7063">
              <w:rPr>
                <w:rFonts w:cstheme="minorHAnsi"/>
                <w:sz w:val="18"/>
                <w:szCs w:val="18"/>
              </w:rPr>
              <w:t>Odlišné zbarvení požadavků, které jsou po datu schválení</w:t>
            </w:r>
          </w:p>
          <w:p w:rsidR="009C7063" w:rsidRDefault="009C7063" w:rsidP="009C7063">
            <w:pPr>
              <w:pStyle w:val="Odstavecseseznamem"/>
              <w:numPr>
                <w:ilvl w:val="0"/>
                <w:numId w:val="4"/>
              </w:numPr>
              <w:rPr>
                <w:rFonts w:cstheme="minorHAnsi"/>
                <w:sz w:val="18"/>
                <w:szCs w:val="18"/>
              </w:rPr>
            </w:pPr>
            <w:r w:rsidRPr="009C7063">
              <w:rPr>
                <w:rFonts w:cstheme="minorHAnsi"/>
                <w:sz w:val="18"/>
                <w:szCs w:val="18"/>
              </w:rPr>
              <w:t>Emailová notifikace uživatele, kterému byl přidělen doklad ke schválení</w:t>
            </w:r>
          </w:p>
          <w:p w:rsidR="009C7063" w:rsidRDefault="009C7063" w:rsidP="009C7063">
            <w:pPr>
              <w:pStyle w:val="Odstavecseseznamem"/>
              <w:numPr>
                <w:ilvl w:val="0"/>
                <w:numId w:val="4"/>
              </w:numPr>
              <w:rPr>
                <w:rFonts w:cstheme="minorHAnsi"/>
                <w:sz w:val="18"/>
                <w:szCs w:val="18"/>
              </w:rPr>
            </w:pPr>
            <w:r w:rsidRPr="009C7063">
              <w:rPr>
                <w:rFonts w:cstheme="minorHAnsi"/>
                <w:sz w:val="18"/>
                <w:szCs w:val="18"/>
              </w:rPr>
              <w:t>Hromadné schválení dokladů</w:t>
            </w:r>
          </w:p>
          <w:p w:rsidR="009C7063" w:rsidRDefault="009C7063" w:rsidP="009C7063">
            <w:pPr>
              <w:pStyle w:val="Odstavecseseznamem"/>
              <w:numPr>
                <w:ilvl w:val="0"/>
                <w:numId w:val="4"/>
              </w:numPr>
              <w:rPr>
                <w:rFonts w:cstheme="minorHAnsi"/>
                <w:sz w:val="18"/>
                <w:szCs w:val="18"/>
              </w:rPr>
            </w:pPr>
            <w:r w:rsidRPr="009C7063">
              <w:rPr>
                <w:rFonts w:cstheme="minorHAnsi"/>
                <w:sz w:val="18"/>
                <w:szCs w:val="18"/>
              </w:rPr>
              <w:lastRenderedPageBreak/>
              <w:t>Při schvalování probíhá automatická kontrola na volné prostředky rozpočtu</w:t>
            </w:r>
          </w:p>
          <w:p w:rsidR="00801FD5" w:rsidRPr="00BD4413" w:rsidRDefault="00801FD5" w:rsidP="00801FD5">
            <w:pPr>
              <w:pStyle w:val="Odstavecseseznamem"/>
              <w:ind w:left="940"/>
              <w:rPr>
                <w:rFonts w:cstheme="minorHAnsi"/>
                <w:sz w:val="18"/>
                <w:szCs w:val="18"/>
              </w:rPr>
            </w:pPr>
          </w:p>
        </w:tc>
      </w:tr>
      <w:tr w:rsidR="00C2761A" w:rsidRPr="006343D1" w:rsidTr="0074687B">
        <w:trPr>
          <w:trHeight w:val="270"/>
        </w:trPr>
        <w:tc>
          <w:tcPr>
            <w:tcW w:w="4342" w:type="pct"/>
            <w:shd w:val="clear" w:color="auto" w:fill="auto"/>
            <w:noWrap/>
          </w:tcPr>
          <w:p w:rsidR="00C2761A" w:rsidRPr="002735E4" w:rsidRDefault="009C7063" w:rsidP="00681974">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Pr>
                <w:rFonts w:eastAsia="Times New Roman" w:cs="Calibri"/>
                <w:b/>
                <w:bCs/>
                <w:color w:val="000000"/>
                <w:sz w:val="18"/>
                <w:szCs w:val="18"/>
                <w:lang w:eastAsia="cs-CZ"/>
              </w:rPr>
              <w:lastRenderedPageBreak/>
              <w:t xml:space="preserve">Elektronizace procesu </w:t>
            </w:r>
            <w:r w:rsidR="00A03538">
              <w:rPr>
                <w:rFonts w:eastAsia="Times New Roman" w:cs="Calibri"/>
                <w:b/>
                <w:bCs/>
                <w:color w:val="000000"/>
                <w:sz w:val="18"/>
                <w:szCs w:val="18"/>
                <w:lang w:eastAsia="cs-CZ"/>
              </w:rPr>
              <w:t>agenda Faktury</w:t>
            </w:r>
          </w:p>
        </w:tc>
        <w:tc>
          <w:tcPr>
            <w:tcW w:w="658" w:type="pct"/>
            <w:gridSpan w:val="2"/>
            <w:shd w:val="clear" w:color="auto" w:fill="auto"/>
          </w:tcPr>
          <w:p w:rsidR="00C2761A" w:rsidRPr="003A6D7A" w:rsidRDefault="00C2761A" w:rsidP="0074687B">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C2761A" w:rsidRPr="006343D1" w:rsidTr="0074687B">
        <w:trPr>
          <w:trHeight w:val="137"/>
        </w:trPr>
        <w:tc>
          <w:tcPr>
            <w:tcW w:w="5000" w:type="pct"/>
            <w:gridSpan w:val="3"/>
            <w:shd w:val="clear" w:color="auto" w:fill="auto"/>
            <w:noWrap/>
            <w:vAlign w:val="center"/>
          </w:tcPr>
          <w:p w:rsidR="0055476B" w:rsidRPr="00801FD5" w:rsidRDefault="00801FD5" w:rsidP="00A03538">
            <w:pPr>
              <w:pStyle w:val="Odstavecseseznamem"/>
              <w:numPr>
                <w:ilvl w:val="0"/>
                <w:numId w:val="4"/>
              </w:numPr>
              <w:jc w:val="left"/>
              <w:rPr>
                <w:rFonts w:eastAsia="Times New Roman" w:cs="Calibri"/>
                <w:color w:val="000000"/>
                <w:sz w:val="18"/>
                <w:szCs w:val="18"/>
                <w:lang w:eastAsia="cs-CZ"/>
              </w:rPr>
            </w:pPr>
            <w:r>
              <w:rPr>
                <w:rFonts w:cs="Calibri"/>
                <w:sz w:val="18"/>
                <w:szCs w:val="18"/>
              </w:rPr>
              <w:t>Provázanost na centrální řízení procesů</w:t>
            </w:r>
          </w:p>
          <w:p w:rsidR="00801FD5" w:rsidRDefault="00801FD5" w:rsidP="00801FD5">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9C7063">
              <w:rPr>
                <w:rFonts w:eastAsia="Times New Roman" w:cs="Calibri"/>
                <w:color w:val="000000"/>
                <w:sz w:val="18"/>
                <w:szCs w:val="18"/>
                <w:lang w:eastAsia="cs-CZ"/>
              </w:rPr>
              <w:t xml:space="preserve">Nastavitelné </w:t>
            </w:r>
            <w:proofErr w:type="spellStart"/>
            <w:r w:rsidRPr="009C7063">
              <w:rPr>
                <w:rFonts w:eastAsia="Times New Roman" w:cs="Calibri"/>
                <w:color w:val="000000"/>
                <w:sz w:val="18"/>
                <w:szCs w:val="18"/>
                <w:lang w:eastAsia="cs-CZ"/>
              </w:rPr>
              <w:t>workflow</w:t>
            </w:r>
            <w:proofErr w:type="spellEnd"/>
            <w:r w:rsidRPr="009C7063">
              <w:rPr>
                <w:rFonts w:eastAsia="Times New Roman" w:cs="Calibri"/>
                <w:color w:val="000000"/>
                <w:sz w:val="18"/>
                <w:szCs w:val="18"/>
                <w:lang w:eastAsia="cs-CZ"/>
              </w:rPr>
              <w:t xml:space="preserve"> procesu</w:t>
            </w:r>
          </w:p>
          <w:p w:rsidR="000C2F48" w:rsidRDefault="000C2F48" w:rsidP="000C2F48">
            <w:pPr>
              <w:pStyle w:val="Odstavecseseznamem"/>
              <w:numPr>
                <w:ilvl w:val="0"/>
                <w:numId w:val="4"/>
              </w:numPr>
              <w:spacing w:after="0"/>
              <w:rPr>
                <w:rFonts w:cstheme="minorHAnsi"/>
                <w:sz w:val="18"/>
                <w:szCs w:val="18"/>
              </w:rPr>
            </w:pPr>
            <w:r w:rsidRPr="009C7063">
              <w:rPr>
                <w:rFonts w:cstheme="minorHAnsi"/>
                <w:sz w:val="18"/>
                <w:szCs w:val="18"/>
              </w:rPr>
              <w:t>Automatické předávání průvodky mezi účastníky procesu bez nutnosti výběru</w:t>
            </w:r>
          </w:p>
          <w:p w:rsidR="000C2F48" w:rsidRPr="000C2F48" w:rsidRDefault="000C2F48" w:rsidP="000C2F48">
            <w:pPr>
              <w:pStyle w:val="Odstavecseseznamem"/>
              <w:numPr>
                <w:ilvl w:val="0"/>
                <w:numId w:val="4"/>
              </w:numPr>
              <w:spacing w:after="0"/>
              <w:rPr>
                <w:rFonts w:cstheme="minorHAnsi"/>
                <w:sz w:val="18"/>
                <w:szCs w:val="18"/>
              </w:rPr>
            </w:pPr>
            <w:r w:rsidRPr="009C7063">
              <w:rPr>
                <w:rFonts w:cstheme="minorHAnsi"/>
                <w:sz w:val="18"/>
                <w:szCs w:val="18"/>
              </w:rPr>
              <w:t>Doklad je schvalován pomocí elektronického podpisu</w:t>
            </w:r>
          </w:p>
          <w:p w:rsidR="00801FD5" w:rsidRPr="005F64E3" w:rsidRDefault="005F64E3" w:rsidP="00A03538">
            <w:pPr>
              <w:pStyle w:val="Odstavecseseznamem"/>
              <w:numPr>
                <w:ilvl w:val="0"/>
                <w:numId w:val="4"/>
              </w:numPr>
              <w:jc w:val="left"/>
              <w:rPr>
                <w:rFonts w:eastAsia="Times New Roman" w:cs="Calibri"/>
                <w:color w:val="000000"/>
                <w:sz w:val="18"/>
                <w:szCs w:val="18"/>
                <w:lang w:eastAsia="cs-CZ"/>
              </w:rPr>
            </w:pPr>
            <w:r>
              <w:rPr>
                <w:rFonts w:cstheme="minorHAnsi"/>
                <w:sz w:val="18"/>
                <w:szCs w:val="18"/>
              </w:rPr>
              <w:t>M</w:t>
            </w:r>
            <w:r w:rsidRPr="009C7063">
              <w:rPr>
                <w:rFonts w:cstheme="minorHAnsi"/>
                <w:sz w:val="18"/>
                <w:szCs w:val="18"/>
              </w:rPr>
              <w:t>ožnost prohlížet zapsanou fakturu v primární agendě včetně přílohy</w:t>
            </w:r>
          </w:p>
          <w:p w:rsidR="005F64E3" w:rsidRPr="005F64E3" w:rsidRDefault="005F64E3" w:rsidP="00A03538">
            <w:pPr>
              <w:pStyle w:val="Odstavecseseznamem"/>
              <w:numPr>
                <w:ilvl w:val="0"/>
                <w:numId w:val="4"/>
              </w:numPr>
              <w:jc w:val="left"/>
              <w:rPr>
                <w:rFonts w:eastAsia="Times New Roman" w:cs="Calibri"/>
                <w:color w:val="000000"/>
                <w:sz w:val="18"/>
                <w:szCs w:val="18"/>
                <w:lang w:eastAsia="cs-CZ"/>
              </w:rPr>
            </w:pPr>
            <w:r>
              <w:rPr>
                <w:rFonts w:cstheme="minorHAnsi"/>
                <w:sz w:val="18"/>
                <w:szCs w:val="18"/>
              </w:rPr>
              <w:t>M</w:t>
            </w:r>
            <w:r w:rsidRPr="009C7063">
              <w:rPr>
                <w:rFonts w:cstheme="minorHAnsi"/>
                <w:sz w:val="18"/>
                <w:szCs w:val="18"/>
              </w:rPr>
              <w:t>ožnost prohlížet navázanou objednávku nebo smlouvu včetně jejich příloh</w:t>
            </w:r>
          </w:p>
          <w:p w:rsidR="005F64E3" w:rsidRDefault="005F64E3" w:rsidP="005F64E3">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E</w:t>
            </w:r>
            <w:r w:rsidRPr="005F64E3">
              <w:rPr>
                <w:rFonts w:eastAsia="Times New Roman" w:cs="Calibri"/>
                <w:color w:val="000000"/>
                <w:sz w:val="18"/>
                <w:szCs w:val="18"/>
                <w:lang w:eastAsia="cs-CZ"/>
              </w:rPr>
              <w:t xml:space="preserve">vidovat a spravovat přijaté doklady (všechny typy </w:t>
            </w:r>
            <w:proofErr w:type="gramStart"/>
            <w:r w:rsidRPr="005F64E3">
              <w:rPr>
                <w:rFonts w:eastAsia="Times New Roman" w:cs="Calibri"/>
                <w:color w:val="000000"/>
                <w:sz w:val="18"/>
                <w:szCs w:val="18"/>
                <w:lang w:eastAsia="cs-CZ"/>
              </w:rPr>
              <w:t>faktur )</w:t>
            </w:r>
            <w:proofErr w:type="gramEnd"/>
          </w:p>
          <w:p w:rsidR="005F64E3" w:rsidRDefault="005F64E3" w:rsidP="005F64E3">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E</w:t>
            </w:r>
            <w:r w:rsidRPr="005F64E3">
              <w:rPr>
                <w:rFonts w:eastAsia="Times New Roman" w:cs="Calibri"/>
                <w:color w:val="000000"/>
                <w:sz w:val="18"/>
                <w:szCs w:val="18"/>
                <w:lang w:eastAsia="cs-CZ"/>
              </w:rPr>
              <w:t>vidovat předání faktury příslušnému útvaru města k</w:t>
            </w:r>
            <w:r>
              <w:rPr>
                <w:rFonts w:eastAsia="Times New Roman" w:cs="Calibri"/>
                <w:color w:val="000000"/>
                <w:sz w:val="18"/>
                <w:szCs w:val="18"/>
                <w:lang w:eastAsia="cs-CZ"/>
              </w:rPr>
              <w:t> </w:t>
            </w:r>
            <w:r w:rsidRPr="005F64E3">
              <w:rPr>
                <w:rFonts w:eastAsia="Times New Roman" w:cs="Calibri"/>
                <w:color w:val="000000"/>
                <w:sz w:val="18"/>
                <w:szCs w:val="18"/>
                <w:lang w:eastAsia="cs-CZ"/>
              </w:rPr>
              <w:t>vyřízení</w:t>
            </w:r>
          </w:p>
          <w:p w:rsidR="005F64E3" w:rsidRDefault="005F64E3" w:rsidP="005F64E3">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P</w:t>
            </w:r>
            <w:r w:rsidRPr="005F64E3">
              <w:rPr>
                <w:rFonts w:eastAsia="Times New Roman" w:cs="Calibri"/>
                <w:color w:val="000000"/>
                <w:sz w:val="18"/>
                <w:szCs w:val="18"/>
                <w:lang w:eastAsia="cs-CZ"/>
              </w:rPr>
              <w:t xml:space="preserve">ropojovat zálohové a </w:t>
            </w:r>
            <w:proofErr w:type="spellStart"/>
            <w:r w:rsidRPr="005F64E3">
              <w:rPr>
                <w:rFonts w:eastAsia="Times New Roman" w:cs="Calibri"/>
                <w:color w:val="000000"/>
                <w:sz w:val="18"/>
                <w:szCs w:val="18"/>
                <w:lang w:eastAsia="cs-CZ"/>
              </w:rPr>
              <w:t>doúčtovací</w:t>
            </w:r>
            <w:proofErr w:type="spellEnd"/>
            <w:r w:rsidRPr="005F64E3">
              <w:rPr>
                <w:rFonts w:eastAsia="Times New Roman" w:cs="Calibri"/>
                <w:color w:val="000000"/>
                <w:sz w:val="18"/>
                <w:szCs w:val="18"/>
                <w:lang w:eastAsia="cs-CZ"/>
              </w:rPr>
              <w:t xml:space="preserve"> faktury</w:t>
            </w:r>
          </w:p>
          <w:p w:rsidR="005F64E3" w:rsidRDefault="005F64E3" w:rsidP="005F64E3">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P</w:t>
            </w:r>
            <w:r w:rsidRPr="005F64E3">
              <w:rPr>
                <w:rFonts w:eastAsia="Times New Roman" w:cs="Calibri"/>
                <w:color w:val="000000"/>
                <w:sz w:val="18"/>
                <w:szCs w:val="18"/>
                <w:lang w:eastAsia="cs-CZ"/>
              </w:rPr>
              <w:t>řijímat a zpracovávat elektronické formáty faktur ve standardu ISDOC</w:t>
            </w:r>
          </w:p>
          <w:p w:rsidR="00CD3595" w:rsidRPr="008E6294" w:rsidRDefault="00CD3595" w:rsidP="00CD3595">
            <w:pPr>
              <w:pStyle w:val="Odstavecseseznamem"/>
              <w:ind w:left="1660"/>
              <w:jc w:val="left"/>
              <w:rPr>
                <w:rFonts w:eastAsia="Times New Roman" w:cs="Calibri"/>
                <w:color w:val="000000"/>
                <w:sz w:val="18"/>
                <w:szCs w:val="18"/>
                <w:lang w:eastAsia="cs-CZ"/>
              </w:rPr>
            </w:pPr>
          </w:p>
        </w:tc>
      </w:tr>
      <w:tr w:rsidR="00987DF1" w:rsidRPr="006343D1" w:rsidTr="009515F8">
        <w:trPr>
          <w:trHeight w:val="270"/>
        </w:trPr>
        <w:tc>
          <w:tcPr>
            <w:tcW w:w="4342" w:type="pct"/>
            <w:shd w:val="clear" w:color="auto" w:fill="auto"/>
            <w:noWrap/>
          </w:tcPr>
          <w:p w:rsidR="00987DF1" w:rsidRPr="002735E4" w:rsidRDefault="00A03538" w:rsidP="00681974">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Pr>
                <w:rFonts w:eastAsia="Times New Roman" w:cs="Calibri"/>
                <w:b/>
                <w:bCs/>
                <w:color w:val="000000"/>
                <w:sz w:val="18"/>
                <w:szCs w:val="18"/>
                <w:lang w:eastAsia="cs-CZ"/>
              </w:rPr>
              <w:t>Elektronizace procesu agenda Objednávky</w:t>
            </w:r>
          </w:p>
        </w:tc>
        <w:tc>
          <w:tcPr>
            <w:tcW w:w="658" w:type="pct"/>
            <w:gridSpan w:val="2"/>
            <w:shd w:val="clear" w:color="auto" w:fill="auto"/>
          </w:tcPr>
          <w:p w:rsidR="00987DF1" w:rsidRPr="003A6D7A" w:rsidRDefault="00987DF1" w:rsidP="004D0924">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987DF1" w:rsidRPr="006343D1" w:rsidTr="009515F8">
        <w:trPr>
          <w:trHeight w:val="137"/>
        </w:trPr>
        <w:tc>
          <w:tcPr>
            <w:tcW w:w="5000" w:type="pct"/>
            <w:gridSpan w:val="3"/>
            <w:shd w:val="clear" w:color="auto" w:fill="auto"/>
            <w:noWrap/>
            <w:vAlign w:val="center"/>
          </w:tcPr>
          <w:p w:rsidR="001D691F" w:rsidRPr="00801FD5" w:rsidRDefault="001D691F" w:rsidP="001D691F">
            <w:pPr>
              <w:pStyle w:val="Odstavecseseznamem"/>
              <w:numPr>
                <w:ilvl w:val="0"/>
                <w:numId w:val="4"/>
              </w:numPr>
              <w:jc w:val="left"/>
              <w:rPr>
                <w:rFonts w:eastAsia="Times New Roman" w:cs="Calibri"/>
                <w:color w:val="000000"/>
                <w:sz w:val="18"/>
                <w:szCs w:val="18"/>
                <w:lang w:eastAsia="cs-CZ"/>
              </w:rPr>
            </w:pPr>
            <w:r>
              <w:rPr>
                <w:rFonts w:cs="Calibri"/>
                <w:sz w:val="18"/>
                <w:szCs w:val="18"/>
              </w:rPr>
              <w:t>Provázanost na centrální řízení procesů</w:t>
            </w:r>
          </w:p>
          <w:p w:rsidR="001D691F" w:rsidRDefault="001D691F" w:rsidP="001D691F">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9C7063">
              <w:rPr>
                <w:rFonts w:eastAsia="Times New Roman" w:cs="Calibri"/>
                <w:color w:val="000000"/>
                <w:sz w:val="18"/>
                <w:szCs w:val="18"/>
                <w:lang w:eastAsia="cs-CZ"/>
              </w:rPr>
              <w:t xml:space="preserve">Nastavitelné </w:t>
            </w:r>
            <w:proofErr w:type="spellStart"/>
            <w:r w:rsidRPr="009C7063">
              <w:rPr>
                <w:rFonts w:eastAsia="Times New Roman" w:cs="Calibri"/>
                <w:color w:val="000000"/>
                <w:sz w:val="18"/>
                <w:szCs w:val="18"/>
                <w:lang w:eastAsia="cs-CZ"/>
              </w:rPr>
              <w:t>workflow</w:t>
            </w:r>
            <w:proofErr w:type="spellEnd"/>
            <w:r w:rsidRPr="009C7063">
              <w:rPr>
                <w:rFonts w:eastAsia="Times New Roman" w:cs="Calibri"/>
                <w:color w:val="000000"/>
                <w:sz w:val="18"/>
                <w:szCs w:val="18"/>
                <w:lang w:eastAsia="cs-CZ"/>
              </w:rPr>
              <w:t xml:space="preserve"> procesu</w:t>
            </w:r>
          </w:p>
          <w:p w:rsidR="001D691F" w:rsidRDefault="001D691F" w:rsidP="001D691F">
            <w:pPr>
              <w:pStyle w:val="Odstavecseseznamem"/>
              <w:numPr>
                <w:ilvl w:val="0"/>
                <w:numId w:val="4"/>
              </w:numPr>
              <w:spacing w:after="0"/>
              <w:rPr>
                <w:rFonts w:cstheme="minorHAnsi"/>
                <w:sz w:val="18"/>
                <w:szCs w:val="18"/>
              </w:rPr>
            </w:pPr>
            <w:r w:rsidRPr="009C7063">
              <w:rPr>
                <w:rFonts w:cstheme="minorHAnsi"/>
                <w:sz w:val="18"/>
                <w:szCs w:val="18"/>
              </w:rPr>
              <w:t>Automatické předávání průvodky mezi účastníky procesu bez nutnosti výběru</w:t>
            </w:r>
          </w:p>
          <w:p w:rsidR="001D691F" w:rsidRPr="000C2F48" w:rsidRDefault="001D691F" w:rsidP="001D691F">
            <w:pPr>
              <w:pStyle w:val="Odstavecseseznamem"/>
              <w:numPr>
                <w:ilvl w:val="0"/>
                <w:numId w:val="4"/>
              </w:numPr>
              <w:spacing w:after="0"/>
              <w:rPr>
                <w:rFonts w:cstheme="minorHAnsi"/>
                <w:sz w:val="18"/>
                <w:szCs w:val="18"/>
              </w:rPr>
            </w:pPr>
            <w:r w:rsidRPr="009C7063">
              <w:rPr>
                <w:rFonts w:cstheme="minorHAnsi"/>
                <w:sz w:val="18"/>
                <w:szCs w:val="18"/>
              </w:rPr>
              <w:t>Doklad je schvalován pomocí elektronického podpisu</w:t>
            </w:r>
          </w:p>
          <w:p w:rsidR="0055476B" w:rsidRDefault="001D691F" w:rsidP="001D691F">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S</w:t>
            </w:r>
            <w:r w:rsidRPr="001D691F">
              <w:rPr>
                <w:rFonts w:eastAsia="Times New Roman" w:cs="Calibri"/>
                <w:color w:val="000000"/>
                <w:sz w:val="18"/>
                <w:szCs w:val="18"/>
                <w:lang w:eastAsia="cs-CZ"/>
              </w:rPr>
              <w:t>ledovat vazby na ostatní agendy – tvorbu rozpočtových položek objednávky, kontrolovat na rozpočtované částky, nepovolit pořídit rozpočtovou položku, pokud není krytá rozpočtem</w:t>
            </w:r>
          </w:p>
          <w:p w:rsidR="00CD3595" w:rsidRDefault="00B1746C" w:rsidP="00B1746C">
            <w:pPr>
              <w:pStyle w:val="Odstavecseseznamem"/>
              <w:numPr>
                <w:ilvl w:val="0"/>
                <w:numId w:val="4"/>
              </w:numPr>
              <w:jc w:val="left"/>
              <w:rPr>
                <w:rFonts w:eastAsia="Times New Roman" w:cs="Calibri"/>
                <w:color w:val="000000"/>
                <w:sz w:val="18"/>
                <w:szCs w:val="18"/>
                <w:lang w:eastAsia="cs-CZ"/>
              </w:rPr>
            </w:pPr>
            <w:r w:rsidRPr="00B1746C">
              <w:rPr>
                <w:rFonts w:eastAsia="Times New Roman" w:cs="Calibri"/>
                <w:color w:val="000000"/>
                <w:sz w:val="18"/>
                <w:szCs w:val="18"/>
                <w:lang w:eastAsia="cs-CZ"/>
              </w:rPr>
              <w:t>kontrolovat faktury při likvidaci – fakturu bude možné proplatit pouze tehdy, pokud ji lze přiřadit k existujícím položkám objednávky</w:t>
            </w:r>
          </w:p>
          <w:p w:rsidR="00B1746C" w:rsidRPr="003A6D7A" w:rsidRDefault="00B1746C" w:rsidP="00B1746C">
            <w:pPr>
              <w:pStyle w:val="Odstavecseseznamem"/>
              <w:ind w:left="940"/>
              <w:jc w:val="left"/>
              <w:rPr>
                <w:rFonts w:eastAsia="Times New Roman" w:cs="Calibri"/>
                <w:color w:val="000000"/>
                <w:sz w:val="18"/>
                <w:szCs w:val="18"/>
                <w:lang w:eastAsia="cs-CZ"/>
              </w:rPr>
            </w:pPr>
          </w:p>
        </w:tc>
      </w:tr>
      <w:tr w:rsidR="0011605C" w:rsidRPr="006343D1" w:rsidTr="005579AD">
        <w:trPr>
          <w:trHeight w:val="270"/>
        </w:trPr>
        <w:tc>
          <w:tcPr>
            <w:tcW w:w="4342" w:type="pct"/>
            <w:shd w:val="clear" w:color="auto" w:fill="auto"/>
            <w:noWrap/>
          </w:tcPr>
          <w:p w:rsidR="0011605C" w:rsidRPr="002735E4" w:rsidRDefault="00A03538" w:rsidP="005579AD">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Pr>
                <w:rFonts w:eastAsia="Times New Roman" w:cs="Calibri"/>
                <w:b/>
                <w:bCs/>
                <w:color w:val="000000"/>
                <w:sz w:val="18"/>
                <w:szCs w:val="18"/>
                <w:lang w:eastAsia="cs-CZ"/>
              </w:rPr>
              <w:t>Elektronizace procesu agenda Smlouvy</w:t>
            </w:r>
          </w:p>
        </w:tc>
        <w:tc>
          <w:tcPr>
            <w:tcW w:w="658" w:type="pct"/>
            <w:gridSpan w:val="2"/>
            <w:shd w:val="clear" w:color="auto" w:fill="auto"/>
          </w:tcPr>
          <w:p w:rsidR="0011605C" w:rsidRPr="003A6D7A" w:rsidRDefault="0011605C" w:rsidP="005579AD">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11605C" w:rsidRPr="006343D1" w:rsidTr="005579AD">
        <w:trPr>
          <w:trHeight w:val="137"/>
        </w:trPr>
        <w:tc>
          <w:tcPr>
            <w:tcW w:w="5000" w:type="pct"/>
            <w:gridSpan w:val="3"/>
            <w:shd w:val="clear" w:color="auto" w:fill="auto"/>
            <w:noWrap/>
            <w:vAlign w:val="center"/>
          </w:tcPr>
          <w:p w:rsidR="00B1746C" w:rsidRPr="00801FD5" w:rsidRDefault="00B1746C" w:rsidP="00B1746C">
            <w:pPr>
              <w:pStyle w:val="Odstavecseseznamem"/>
              <w:numPr>
                <w:ilvl w:val="0"/>
                <w:numId w:val="4"/>
              </w:numPr>
              <w:jc w:val="left"/>
              <w:rPr>
                <w:rFonts w:eastAsia="Times New Roman" w:cs="Calibri"/>
                <w:color w:val="000000"/>
                <w:sz w:val="18"/>
                <w:szCs w:val="18"/>
                <w:lang w:eastAsia="cs-CZ"/>
              </w:rPr>
            </w:pPr>
            <w:r>
              <w:rPr>
                <w:rFonts w:cs="Calibri"/>
                <w:sz w:val="18"/>
                <w:szCs w:val="18"/>
              </w:rPr>
              <w:t>Provázanost na centrální řízení procesů</w:t>
            </w:r>
          </w:p>
          <w:p w:rsidR="00B1746C" w:rsidRDefault="00B1746C" w:rsidP="00B1746C">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sidRPr="009C7063">
              <w:rPr>
                <w:rFonts w:eastAsia="Times New Roman" w:cs="Calibri"/>
                <w:color w:val="000000"/>
                <w:sz w:val="18"/>
                <w:szCs w:val="18"/>
                <w:lang w:eastAsia="cs-CZ"/>
              </w:rPr>
              <w:t xml:space="preserve">Nastavitelné </w:t>
            </w:r>
            <w:proofErr w:type="spellStart"/>
            <w:r w:rsidRPr="009C7063">
              <w:rPr>
                <w:rFonts w:eastAsia="Times New Roman" w:cs="Calibri"/>
                <w:color w:val="000000"/>
                <w:sz w:val="18"/>
                <w:szCs w:val="18"/>
                <w:lang w:eastAsia="cs-CZ"/>
              </w:rPr>
              <w:t>workflow</w:t>
            </w:r>
            <w:proofErr w:type="spellEnd"/>
            <w:r w:rsidRPr="009C7063">
              <w:rPr>
                <w:rFonts w:eastAsia="Times New Roman" w:cs="Calibri"/>
                <w:color w:val="000000"/>
                <w:sz w:val="18"/>
                <w:szCs w:val="18"/>
                <w:lang w:eastAsia="cs-CZ"/>
              </w:rPr>
              <w:t xml:space="preserve"> procesu</w:t>
            </w:r>
          </w:p>
          <w:p w:rsidR="00B1746C" w:rsidRDefault="00B1746C" w:rsidP="00B1746C">
            <w:pPr>
              <w:pStyle w:val="Odstavecseseznamem"/>
              <w:numPr>
                <w:ilvl w:val="0"/>
                <w:numId w:val="4"/>
              </w:numPr>
              <w:spacing w:after="0"/>
              <w:rPr>
                <w:rFonts w:cstheme="minorHAnsi"/>
                <w:sz w:val="18"/>
                <w:szCs w:val="18"/>
              </w:rPr>
            </w:pPr>
            <w:r w:rsidRPr="009C7063">
              <w:rPr>
                <w:rFonts w:cstheme="minorHAnsi"/>
                <w:sz w:val="18"/>
                <w:szCs w:val="18"/>
              </w:rPr>
              <w:t>Automatické předávání průvodky mezi účastníky procesu bez nutnosti výběru</w:t>
            </w:r>
          </w:p>
          <w:p w:rsidR="00B1746C" w:rsidRPr="000C2F48" w:rsidRDefault="00B1746C" w:rsidP="00B1746C">
            <w:pPr>
              <w:pStyle w:val="Odstavecseseznamem"/>
              <w:numPr>
                <w:ilvl w:val="0"/>
                <w:numId w:val="4"/>
              </w:numPr>
              <w:spacing w:after="0"/>
              <w:rPr>
                <w:rFonts w:cstheme="minorHAnsi"/>
                <w:sz w:val="18"/>
                <w:szCs w:val="18"/>
              </w:rPr>
            </w:pPr>
            <w:r w:rsidRPr="009C7063">
              <w:rPr>
                <w:rFonts w:cstheme="minorHAnsi"/>
                <w:sz w:val="18"/>
                <w:szCs w:val="18"/>
              </w:rPr>
              <w:t>Doklad je schvalován pomocí elektronického podpisu</w:t>
            </w:r>
          </w:p>
          <w:p w:rsidR="0011605C" w:rsidRPr="00B1746C" w:rsidRDefault="00B1746C" w:rsidP="00B1746C">
            <w:pPr>
              <w:pStyle w:val="Odstavecseseznamem"/>
              <w:numPr>
                <w:ilvl w:val="0"/>
                <w:numId w:val="4"/>
              </w:numPr>
              <w:jc w:val="left"/>
              <w:rPr>
                <w:rFonts w:eastAsia="Times New Roman" w:cs="Calibri"/>
                <w:color w:val="000000"/>
                <w:sz w:val="18"/>
                <w:szCs w:val="18"/>
                <w:lang w:eastAsia="cs-CZ"/>
              </w:rPr>
            </w:pPr>
            <w:r w:rsidRPr="00B1746C">
              <w:rPr>
                <w:rFonts w:cstheme="minorHAnsi"/>
                <w:sz w:val="18"/>
                <w:szCs w:val="18"/>
              </w:rPr>
              <w:t>Vazba na vydané faktury (seznam faktur ke smlouvě, včetně zobrazení detailu)</w:t>
            </w:r>
          </w:p>
          <w:p w:rsidR="00B1746C" w:rsidRDefault="00B1746C" w:rsidP="00B1746C">
            <w:pPr>
              <w:pStyle w:val="Odstavecseseznamem"/>
              <w:numPr>
                <w:ilvl w:val="0"/>
                <w:numId w:val="4"/>
              </w:numPr>
              <w:jc w:val="left"/>
              <w:rPr>
                <w:rFonts w:eastAsia="Times New Roman" w:cs="Calibri"/>
                <w:color w:val="000000"/>
                <w:sz w:val="18"/>
                <w:szCs w:val="18"/>
                <w:lang w:eastAsia="cs-CZ"/>
              </w:rPr>
            </w:pPr>
            <w:r w:rsidRPr="00B1746C">
              <w:rPr>
                <w:rFonts w:eastAsia="Times New Roman" w:cs="Calibri"/>
                <w:color w:val="000000"/>
                <w:sz w:val="18"/>
                <w:szCs w:val="18"/>
                <w:lang w:eastAsia="cs-CZ"/>
              </w:rPr>
              <w:t xml:space="preserve">Vazba na objednávky (seznam objednávek ke </w:t>
            </w:r>
            <w:r>
              <w:rPr>
                <w:rFonts w:eastAsia="Times New Roman" w:cs="Calibri"/>
                <w:color w:val="000000"/>
                <w:sz w:val="18"/>
                <w:szCs w:val="18"/>
                <w:lang w:eastAsia="cs-CZ"/>
              </w:rPr>
              <w:t>smlouvě, vč. zobrazení detailu)</w:t>
            </w:r>
          </w:p>
          <w:p w:rsidR="00B1746C" w:rsidRDefault="00B1746C" w:rsidP="00B1746C">
            <w:pPr>
              <w:pStyle w:val="Odstavecseseznamem"/>
              <w:numPr>
                <w:ilvl w:val="0"/>
                <w:numId w:val="4"/>
              </w:numPr>
              <w:jc w:val="left"/>
              <w:rPr>
                <w:rFonts w:eastAsia="Times New Roman" w:cs="Calibri"/>
                <w:color w:val="000000"/>
                <w:sz w:val="18"/>
                <w:szCs w:val="18"/>
                <w:lang w:eastAsia="cs-CZ"/>
              </w:rPr>
            </w:pPr>
            <w:r w:rsidRPr="00B1746C">
              <w:rPr>
                <w:rFonts w:eastAsia="Times New Roman" w:cs="Calibri"/>
                <w:color w:val="000000"/>
                <w:sz w:val="18"/>
                <w:szCs w:val="18"/>
                <w:lang w:eastAsia="cs-CZ"/>
              </w:rPr>
              <w:t>Evidence finančního krytí dle zákona č. 320/2001 Sb.</w:t>
            </w:r>
          </w:p>
          <w:p w:rsidR="00B1746C" w:rsidRDefault="00B1746C" w:rsidP="00B1746C">
            <w:pPr>
              <w:pStyle w:val="Odstavecseseznamem"/>
              <w:numPr>
                <w:ilvl w:val="0"/>
                <w:numId w:val="4"/>
              </w:numPr>
              <w:jc w:val="left"/>
              <w:rPr>
                <w:rFonts w:eastAsia="Times New Roman" w:cs="Calibri"/>
                <w:color w:val="000000"/>
                <w:sz w:val="18"/>
                <w:szCs w:val="18"/>
                <w:lang w:eastAsia="cs-CZ"/>
              </w:rPr>
            </w:pPr>
            <w:r>
              <w:rPr>
                <w:rFonts w:eastAsia="Times New Roman" w:cs="Calibri"/>
                <w:color w:val="000000"/>
                <w:sz w:val="18"/>
                <w:szCs w:val="18"/>
                <w:lang w:eastAsia="cs-CZ"/>
              </w:rPr>
              <w:t>Schvalování finančního krytí</w:t>
            </w:r>
          </w:p>
          <w:p w:rsidR="00B1746C" w:rsidRPr="003A6D7A" w:rsidRDefault="00B1746C" w:rsidP="00B1746C">
            <w:pPr>
              <w:pStyle w:val="Odstavecseseznamem"/>
              <w:numPr>
                <w:ilvl w:val="0"/>
                <w:numId w:val="4"/>
              </w:numPr>
              <w:jc w:val="left"/>
              <w:rPr>
                <w:rFonts w:eastAsia="Times New Roman" w:cs="Calibri"/>
                <w:color w:val="000000"/>
                <w:sz w:val="18"/>
                <w:szCs w:val="18"/>
                <w:lang w:eastAsia="cs-CZ"/>
              </w:rPr>
            </w:pPr>
            <w:r w:rsidRPr="00B1746C">
              <w:rPr>
                <w:rFonts w:eastAsia="Times New Roman" w:cs="Calibri"/>
                <w:color w:val="000000"/>
                <w:sz w:val="18"/>
                <w:szCs w:val="18"/>
                <w:lang w:eastAsia="cs-CZ"/>
              </w:rPr>
              <w:t>Přip</w:t>
            </w:r>
            <w:r>
              <w:rPr>
                <w:rFonts w:eastAsia="Times New Roman" w:cs="Calibri"/>
                <w:color w:val="000000"/>
                <w:sz w:val="18"/>
                <w:szCs w:val="18"/>
                <w:lang w:eastAsia="cs-CZ"/>
              </w:rPr>
              <w:t xml:space="preserve">ojení el. </w:t>
            </w:r>
            <w:proofErr w:type="gramStart"/>
            <w:r>
              <w:rPr>
                <w:rFonts w:eastAsia="Times New Roman" w:cs="Calibri"/>
                <w:color w:val="000000"/>
                <w:sz w:val="18"/>
                <w:szCs w:val="18"/>
                <w:lang w:eastAsia="cs-CZ"/>
              </w:rPr>
              <w:t>obrazu</w:t>
            </w:r>
            <w:proofErr w:type="gramEnd"/>
            <w:r>
              <w:rPr>
                <w:rFonts w:eastAsia="Times New Roman" w:cs="Calibri"/>
                <w:color w:val="000000"/>
                <w:sz w:val="18"/>
                <w:szCs w:val="18"/>
                <w:lang w:eastAsia="cs-CZ"/>
              </w:rPr>
              <w:t xml:space="preserve"> (</w:t>
            </w:r>
            <w:proofErr w:type="spellStart"/>
            <w:r>
              <w:rPr>
                <w:rFonts w:eastAsia="Times New Roman" w:cs="Calibri"/>
                <w:color w:val="000000"/>
                <w:sz w:val="18"/>
                <w:szCs w:val="18"/>
                <w:lang w:eastAsia="cs-CZ"/>
              </w:rPr>
              <w:t>sken</w:t>
            </w:r>
            <w:proofErr w:type="spellEnd"/>
            <w:r>
              <w:rPr>
                <w:rFonts w:eastAsia="Times New Roman" w:cs="Calibri"/>
                <w:color w:val="000000"/>
                <w:sz w:val="18"/>
                <w:szCs w:val="18"/>
                <w:lang w:eastAsia="cs-CZ"/>
              </w:rPr>
              <w:t>) smlouvy</w:t>
            </w:r>
          </w:p>
        </w:tc>
      </w:tr>
      <w:tr w:rsidR="00B75B6E" w:rsidRPr="006343D1" w:rsidTr="009515F8">
        <w:trPr>
          <w:trHeight w:val="137"/>
        </w:trPr>
        <w:tc>
          <w:tcPr>
            <w:tcW w:w="5000" w:type="pct"/>
            <w:gridSpan w:val="3"/>
            <w:shd w:val="clear" w:color="auto" w:fill="auto"/>
            <w:noWrap/>
            <w:vAlign w:val="center"/>
          </w:tcPr>
          <w:p w:rsidR="00B75B6E" w:rsidRPr="0011605C" w:rsidRDefault="00B75B6E" w:rsidP="0011605C">
            <w:pPr>
              <w:jc w:val="left"/>
              <w:rPr>
                <w:rFonts w:eastAsia="Times New Roman" w:cs="Calibri"/>
                <w:color w:val="000000"/>
                <w:sz w:val="18"/>
                <w:szCs w:val="18"/>
                <w:lang w:eastAsia="cs-CZ"/>
              </w:rPr>
            </w:pPr>
          </w:p>
        </w:tc>
      </w:tr>
    </w:tbl>
    <w:p w:rsidR="00C2761A" w:rsidRPr="00C2761A" w:rsidRDefault="00C2761A" w:rsidP="00C2761A">
      <w:pPr>
        <w:pStyle w:val="Odstavecseseznamem"/>
        <w:ind w:left="0"/>
      </w:pPr>
    </w:p>
    <w:p w:rsidR="00CE0301" w:rsidRDefault="00615D2E" w:rsidP="00615D2E">
      <w:pPr>
        <w:keepNext/>
        <w:spacing w:before="120" w:after="0"/>
        <w:rPr>
          <w:rFonts w:cstheme="minorHAnsi"/>
          <w:b/>
        </w:rPr>
      </w:pPr>
      <w:r w:rsidRPr="00615D2E">
        <w:rPr>
          <w:rFonts w:cstheme="minorHAnsi"/>
          <w:b/>
        </w:rPr>
        <w:t>Dokumentace skutečného provedení</w:t>
      </w:r>
    </w:p>
    <w:p w:rsidR="00CE0301" w:rsidRDefault="00CE0301" w:rsidP="00CE0301">
      <w:pPr>
        <w:spacing w:before="120" w:after="0"/>
      </w:pPr>
      <w:r>
        <w:t>Zadavatel požaduje v rámci plnění zpracování tzv. dokumentace skutečného provedení (někdy také analogicky nazýváno jako cílový koncept nebo implementační analýza). Uchazeč zpracuje komplexní a detailní návrh nasazení nového IS, a to ve vazbě na požadavky uvedené v této technické dokumentaci a smlouvě</w:t>
      </w:r>
      <w:r w:rsidR="00C07D45">
        <w:t xml:space="preserve"> </w:t>
      </w:r>
      <w:r>
        <w:t xml:space="preserve">o dílo. Cílem je zpracování dokumentu v takové míře detailu jednotlivých postupů a prací zasazení do prostředí a jeho nastavení, která umožní dosažení zavedení </w:t>
      </w:r>
      <w:r w:rsidR="00C07D45">
        <w:t>nového IS</w:t>
      </w:r>
      <w:r>
        <w:t xml:space="preserve"> do rutinního provozu řízenou formou. Dokument proto bude jednoznačně a jasně konkretizovat jednotlivé kroky prací a to min. v rozsahu, které kroky a jakým způsobem budou řešeny, kým budou řešeny, za jaké součinnosti </w:t>
      </w:r>
      <w:r w:rsidR="00A96A06">
        <w:t>zadavatele</w:t>
      </w:r>
      <w:r>
        <w:t xml:space="preserve"> a v jakém čase. Taková konkretizace bude dále dodržovat časovou, věcnou a logickou souslednost a bude z ní tedy možné v každém okamžiku realizace díla </w:t>
      </w:r>
      <w:proofErr w:type="gramStart"/>
      <w:r>
        <w:t>určit co</w:t>
      </w:r>
      <w:proofErr w:type="gramEnd"/>
      <w:r>
        <w:t xml:space="preserve"> je právě realizováno a v jakém stavu a co bude následovat. </w:t>
      </w:r>
      <w:r w:rsidR="00A96A06">
        <w:t>Zadavatel</w:t>
      </w:r>
      <w:r>
        <w:t xml:space="preserve"> bude moci na základě takových </w:t>
      </w:r>
      <w:r>
        <w:lastRenderedPageBreak/>
        <w:t>podkladů alokovat své potřebné kapacity na součinnost a průběžnou kontrolu plnění díla. Dokument bude dále konkretizovat minimálně tyto oblasti</w:t>
      </w:r>
      <w:r w:rsidR="00EC0A05">
        <w:t>:</w:t>
      </w:r>
    </w:p>
    <w:p w:rsidR="00EC0A05" w:rsidRDefault="00EC0A05" w:rsidP="00CE0301">
      <w:pPr>
        <w:spacing w:before="120" w:after="0"/>
      </w:pP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návrh řešení instalace </w:t>
      </w:r>
      <w:r w:rsidR="00EC0A05" w:rsidRPr="00EC0A05">
        <w:rPr>
          <w:rFonts w:cstheme="minorHAnsi"/>
        </w:rPr>
        <w:t>nového</w:t>
      </w:r>
      <w:r w:rsidRPr="00EC0A05">
        <w:rPr>
          <w:rFonts w:cstheme="minorHAnsi"/>
        </w:rPr>
        <w:t xml:space="preserve"> IS (architektura technického řešení)</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detailní popis nastavení </w:t>
      </w:r>
      <w:r w:rsidR="00395540">
        <w:rPr>
          <w:rFonts w:cstheme="minorHAnsi"/>
        </w:rPr>
        <w:t>(</w:t>
      </w:r>
      <w:r w:rsidRPr="00EC0A05">
        <w:rPr>
          <w:rFonts w:cstheme="minorHAnsi"/>
        </w:rPr>
        <w:t>konfigurace</w:t>
      </w:r>
      <w:r w:rsidR="00395540">
        <w:rPr>
          <w:rFonts w:cstheme="minorHAnsi"/>
        </w:rPr>
        <w:t>) jednotlivých oblastí</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návrh řešení postupu a pořadí při nasazování jednotlivých oblastí – upřesnění harmonogramu projektu</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popis případných organizačních opatření nutných pro implementaci (např. pracovní schůzky)</w:t>
      </w:r>
    </w:p>
    <w:p w:rsidR="00A6215B" w:rsidRPr="00EC0A05" w:rsidRDefault="00A6215B" w:rsidP="00EC0A05">
      <w:pPr>
        <w:pStyle w:val="Odstavecseseznamem"/>
        <w:numPr>
          <w:ilvl w:val="0"/>
          <w:numId w:val="2"/>
        </w:numPr>
        <w:tabs>
          <w:tab w:val="clear" w:pos="1814"/>
          <w:tab w:val="clear" w:pos="3856"/>
        </w:tabs>
        <w:spacing w:after="200"/>
        <w:rPr>
          <w:rFonts w:cstheme="minorHAnsi"/>
        </w:rPr>
      </w:pPr>
      <w:r w:rsidRPr="00EC0A05">
        <w:rPr>
          <w:rFonts w:cstheme="minorHAnsi"/>
        </w:rPr>
        <w:t xml:space="preserve">rozsah součinnosti ze strany </w:t>
      </w:r>
      <w:r w:rsidR="00EC0A05" w:rsidRPr="00EC0A05">
        <w:rPr>
          <w:rFonts w:cstheme="minorHAnsi"/>
        </w:rPr>
        <w:t>zadavatele</w:t>
      </w:r>
    </w:p>
    <w:p w:rsidR="00EC0A05" w:rsidRDefault="00EC0A05" w:rsidP="00EC0A05">
      <w:pPr>
        <w:tabs>
          <w:tab w:val="clear" w:pos="1814"/>
          <w:tab w:val="clear" w:pos="3856"/>
        </w:tabs>
        <w:spacing w:after="200"/>
        <w:rPr>
          <w:rFonts w:cstheme="minorHAnsi"/>
        </w:rPr>
      </w:pPr>
      <w:r w:rsidRPr="00EC0A05">
        <w:rPr>
          <w:rFonts w:cstheme="minorHAnsi"/>
        </w:rPr>
        <w:t xml:space="preserve">Dokumentace skutečného provedení bude připomínkována </w:t>
      </w:r>
      <w:r>
        <w:rPr>
          <w:rFonts w:cstheme="minorHAnsi"/>
        </w:rPr>
        <w:t>zadavatelem</w:t>
      </w:r>
      <w:r w:rsidRPr="00EC0A05">
        <w:rPr>
          <w:rFonts w:cstheme="minorHAnsi"/>
        </w:rPr>
        <w:t xml:space="preserve"> a připomínky budou ze strany </w:t>
      </w:r>
      <w:r>
        <w:rPr>
          <w:rFonts w:cstheme="minorHAnsi"/>
        </w:rPr>
        <w:t>uchazeče</w:t>
      </w:r>
      <w:r w:rsidRPr="00EC0A05">
        <w:rPr>
          <w:rFonts w:cstheme="minorHAnsi"/>
        </w:rPr>
        <w:t xml:space="preserve"> vypořádány (tj. zapracovány, případně s jasným a konkrétním písemným zdůvodněním odmítnuty jako nevalidní). Ze strany </w:t>
      </w:r>
      <w:r>
        <w:rPr>
          <w:rFonts w:cstheme="minorHAnsi"/>
        </w:rPr>
        <w:t>zadavatele</w:t>
      </w:r>
      <w:r w:rsidRPr="00EC0A05">
        <w:rPr>
          <w:rFonts w:cstheme="minorHAnsi"/>
        </w:rPr>
        <w:t xml:space="preserve"> nebude v rámci připomínkování v případě nepravdivých, nepřesných nebo věcně nejasných informací v této dokumentaci požadováno její opravování na správné znění, bude se pouze jednat o vyznačení výše uvedených nedokonalostí a bude na </w:t>
      </w:r>
      <w:r w:rsidR="00A96A06">
        <w:rPr>
          <w:rFonts w:cstheme="minorHAnsi"/>
        </w:rPr>
        <w:t>uchazeči</w:t>
      </w:r>
      <w:r w:rsidRPr="00EC0A05">
        <w:rPr>
          <w:rFonts w:cstheme="minorHAnsi"/>
        </w:rPr>
        <w:t xml:space="preserve"> jejich řádné zhojení</w:t>
      </w:r>
      <w:r>
        <w:rPr>
          <w:rFonts w:cstheme="minorHAnsi"/>
        </w:rPr>
        <w:t>.</w:t>
      </w:r>
    </w:p>
    <w:p w:rsidR="0045750B" w:rsidRDefault="0045750B" w:rsidP="0045750B">
      <w:pPr>
        <w:keepNext/>
        <w:spacing w:before="120" w:after="0" w:line="240" w:lineRule="auto"/>
        <w:rPr>
          <w:rFonts w:cstheme="minorHAnsi"/>
          <w:b/>
        </w:rPr>
      </w:pPr>
      <w:r w:rsidRPr="00BB5CFC">
        <w:rPr>
          <w:rFonts w:cstheme="minorHAnsi"/>
          <w:b/>
        </w:rPr>
        <w:t>Implementace</w:t>
      </w:r>
      <w:r>
        <w:rPr>
          <w:rFonts w:cstheme="minorHAnsi"/>
          <w:b/>
        </w:rPr>
        <w:t xml:space="preserve"> a konfigurace</w:t>
      </w:r>
    </w:p>
    <w:p w:rsidR="0045750B" w:rsidRDefault="0045750B" w:rsidP="0045750B">
      <w:pPr>
        <w:spacing w:before="120" w:after="0" w:line="240" w:lineRule="auto"/>
      </w:pPr>
      <w:r w:rsidRPr="0076625A">
        <w:t xml:space="preserve">Instalace nového IS a jeho nastavení dle </w:t>
      </w:r>
      <w:r>
        <w:t>zadavatelem odsouhlasené d</w:t>
      </w:r>
      <w:r w:rsidRPr="0076625A">
        <w:t xml:space="preserve">okumentace skutečného provedení bude provedena na hardware a software </w:t>
      </w:r>
      <w:r>
        <w:t>zadavatele</w:t>
      </w:r>
      <w:r w:rsidRPr="0076625A">
        <w:t xml:space="preserve">. Pro potřebu nasazení a provozu dodávaného řešení budou </w:t>
      </w:r>
      <w:r>
        <w:t>uchazeči</w:t>
      </w:r>
      <w:r w:rsidRPr="0076625A">
        <w:t xml:space="preserve"> poskytnuty systémové prostředky ze strany </w:t>
      </w:r>
      <w:r>
        <w:t>zadavatele</w:t>
      </w:r>
      <w:r w:rsidRPr="0076625A">
        <w:t>.</w:t>
      </w:r>
      <w:r>
        <w:t xml:space="preserve"> </w:t>
      </w:r>
      <w:r w:rsidRPr="0076625A">
        <w:t xml:space="preserve">Veškeré softwarové komponenty a databáze poběží ve </w:t>
      </w:r>
      <w:proofErr w:type="spellStart"/>
      <w:r w:rsidRPr="0076625A">
        <w:t>virtualizovaném</w:t>
      </w:r>
      <w:proofErr w:type="spellEnd"/>
      <w:r w:rsidRPr="0076625A">
        <w:t xml:space="preserve"> prostředí </w:t>
      </w:r>
      <w:r>
        <w:t>zadavatele</w:t>
      </w:r>
      <w:r w:rsidRPr="0076625A">
        <w:t xml:space="preserve">. </w:t>
      </w:r>
      <w:r>
        <w:t xml:space="preserve">Potřebné </w:t>
      </w:r>
      <w:r w:rsidRPr="00FD49C7">
        <w:t xml:space="preserve">licence </w:t>
      </w:r>
      <w:proofErr w:type="spellStart"/>
      <w:r w:rsidRPr="00FD49C7">
        <w:t>virtualizační</w:t>
      </w:r>
      <w:proofErr w:type="spellEnd"/>
      <w:r w:rsidRPr="00FD49C7">
        <w:t xml:space="preserve"> vrstvy, operačních systému, databázového systému, zálohování a kancelářských systémů poskytne zadavatel, ale pouze v případě že předmětnou licenci vlastní</w:t>
      </w:r>
      <w:r w:rsidRPr="00FD49C7">
        <w:rPr>
          <w:rFonts w:asciiTheme="minorHAnsi" w:hAnsiTheme="minorHAnsi" w:cstheme="minorHAnsi"/>
        </w:rPr>
        <w:t xml:space="preserve"> – více viz Příloha č. 8 - Výchozí stav – popis výchozí situace.</w:t>
      </w:r>
    </w:p>
    <w:p w:rsidR="0045750B" w:rsidRDefault="0045750B" w:rsidP="0045750B">
      <w:pPr>
        <w:spacing w:before="120" w:after="0" w:line="240" w:lineRule="auto"/>
      </w:pPr>
      <w:r w:rsidRPr="0076625A">
        <w:t xml:space="preserve">Konfigurace dodaného řešení dle zadání, požadavků a potřeb </w:t>
      </w:r>
      <w:r>
        <w:t>zadavatele</w:t>
      </w:r>
      <w:r w:rsidRPr="0076625A">
        <w:t xml:space="preserve"> proběhne na základě odsouhlasené dokumentace skutečného provedení. Bude se jednat zejména o následující kroky a aktivity:</w:t>
      </w:r>
    </w:p>
    <w:p w:rsidR="00B1746C" w:rsidRDefault="00B1746C" w:rsidP="00B1746C">
      <w:pPr>
        <w:pStyle w:val="Odstavecseseznamem"/>
        <w:numPr>
          <w:ilvl w:val="0"/>
          <w:numId w:val="12"/>
        </w:numPr>
        <w:spacing w:before="120" w:after="0"/>
      </w:pPr>
      <w:bookmarkStart w:id="0" w:name="_GoBack"/>
      <w:bookmarkEnd w:id="0"/>
      <w:r>
        <w:t>implementace nového IS do prostředí zadavatele</w:t>
      </w:r>
    </w:p>
    <w:p w:rsidR="0076625A" w:rsidRPr="0076625A" w:rsidRDefault="0076625A" w:rsidP="0076625A">
      <w:pPr>
        <w:pStyle w:val="Odstavecseseznamem"/>
        <w:numPr>
          <w:ilvl w:val="0"/>
          <w:numId w:val="2"/>
        </w:numPr>
        <w:tabs>
          <w:tab w:val="clear" w:pos="1814"/>
          <w:tab w:val="clear" w:pos="3856"/>
        </w:tabs>
        <w:spacing w:after="200"/>
        <w:rPr>
          <w:rFonts w:cstheme="minorHAnsi"/>
        </w:rPr>
      </w:pPr>
      <w:r w:rsidRPr="0076625A">
        <w:rPr>
          <w:rFonts w:cstheme="minorHAnsi"/>
        </w:rPr>
        <w:t>provedení nastavení (konfigurace) parametrizace jednotlivých oblastí dle dokumentace skutečného provedení</w:t>
      </w:r>
    </w:p>
    <w:p w:rsidR="0076625A" w:rsidRPr="0076625A" w:rsidRDefault="0076625A" w:rsidP="0076625A">
      <w:pPr>
        <w:pStyle w:val="Odstavecseseznamem"/>
        <w:numPr>
          <w:ilvl w:val="0"/>
          <w:numId w:val="2"/>
        </w:numPr>
        <w:tabs>
          <w:tab w:val="clear" w:pos="1814"/>
          <w:tab w:val="clear" w:pos="3856"/>
        </w:tabs>
        <w:spacing w:after="200"/>
        <w:rPr>
          <w:rFonts w:cstheme="minorHAnsi"/>
        </w:rPr>
      </w:pPr>
      <w:r w:rsidRPr="0076625A">
        <w:rPr>
          <w:rFonts w:cstheme="minorHAnsi"/>
        </w:rPr>
        <w:t xml:space="preserve">nastavení </w:t>
      </w:r>
      <w:proofErr w:type="spellStart"/>
      <w:r w:rsidRPr="0076625A">
        <w:rPr>
          <w:rFonts w:cstheme="minorHAnsi"/>
        </w:rPr>
        <w:t>workflow</w:t>
      </w:r>
      <w:proofErr w:type="spellEnd"/>
      <w:r w:rsidRPr="0076625A">
        <w:rPr>
          <w:rFonts w:cstheme="minorHAnsi"/>
        </w:rPr>
        <w:t xml:space="preserve"> dle požadavků a potřeb zadavatele</w:t>
      </w:r>
    </w:p>
    <w:p w:rsidR="0076625A" w:rsidRDefault="0076625A" w:rsidP="0076625A">
      <w:pPr>
        <w:pStyle w:val="Odstavecseseznamem"/>
        <w:numPr>
          <w:ilvl w:val="0"/>
          <w:numId w:val="2"/>
        </w:numPr>
        <w:tabs>
          <w:tab w:val="clear" w:pos="1814"/>
          <w:tab w:val="clear" w:pos="3856"/>
        </w:tabs>
        <w:spacing w:after="200"/>
        <w:rPr>
          <w:rFonts w:cstheme="minorHAnsi"/>
        </w:rPr>
      </w:pPr>
      <w:r w:rsidRPr="0076625A">
        <w:rPr>
          <w:rFonts w:cstheme="minorHAnsi"/>
        </w:rPr>
        <w:t>nastavení přístupových oprávnění</w:t>
      </w:r>
    </w:p>
    <w:p w:rsidR="00B1746C" w:rsidRPr="0076625A" w:rsidRDefault="00B1746C" w:rsidP="00B1746C">
      <w:pPr>
        <w:pStyle w:val="Odstavecseseznamem"/>
        <w:tabs>
          <w:tab w:val="clear" w:pos="1814"/>
          <w:tab w:val="clear" w:pos="3856"/>
        </w:tabs>
        <w:spacing w:after="200"/>
        <w:rPr>
          <w:rFonts w:cstheme="minorHAnsi"/>
        </w:rPr>
      </w:pPr>
    </w:p>
    <w:p w:rsidR="0076625A" w:rsidRDefault="00347603" w:rsidP="00347603">
      <w:pPr>
        <w:keepNext/>
        <w:spacing w:before="120" w:after="0"/>
        <w:rPr>
          <w:rFonts w:cstheme="minorHAnsi"/>
          <w:b/>
        </w:rPr>
      </w:pPr>
      <w:r w:rsidRPr="00347603">
        <w:rPr>
          <w:rFonts w:cstheme="minorHAnsi"/>
          <w:b/>
        </w:rPr>
        <w:t>Zaškolení</w:t>
      </w:r>
    </w:p>
    <w:p w:rsidR="00347603" w:rsidRPr="00347603" w:rsidRDefault="00347603" w:rsidP="00347603">
      <w:pPr>
        <w:spacing w:before="120" w:after="0"/>
      </w:pPr>
      <w:r>
        <w:t>Uchazeč</w:t>
      </w:r>
      <w:r w:rsidRPr="00347603">
        <w:t xml:space="preserve"> zrealizuje v sídle </w:t>
      </w:r>
      <w:r>
        <w:t>zadavatele</w:t>
      </w:r>
      <w:r w:rsidRPr="00347603">
        <w:t xml:space="preserve"> prezenční zaškolení pro administrátory systému</w:t>
      </w:r>
      <w:r>
        <w:t xml:space="preserve"> (cca 3 administrátoři)</w:t>
      </w:r>
      <w:r w:rsidRPr="00347603">
        <w:t xml:space="preserve"> a klíčové uživatele </w:t>
      </w:r>
      <w:r>
        <w:t xml:space="preserve">zadavatele (cca </w:t>
      </w:r>
      <w:r w:rsidR="00713D95">
        <w:t>2</w:t>
      </w:r>
      <w:r>
        <w:t>0 uživatelů)</w:t>
      </w:r>
      <w:r w:rsidRPr="00347603">
        <w:t xml:space="preserve"> tak, aby tyto osoby byly schopny systém řádně užívat, nastavovat jej na administrátorské úrovni a školit uživatele systému.</w:t>
      </w:r>
      <w:r>
        <w:t xml:space="preserve"> </w:t>
      </w:r>
      <w:r w:rsidR="00A96A06">
        <w:t>Zadavatel</w:t>
      </w:r>
      <w:r>
        <w:t xml:space="preserve"> pro účely zaškolení zajistí a zpřístupní učebnu vybavenou notebooky nebo PC sestavami a jedním lektorským pracovištěm, prezentační technikou (ve smyslu projektor, tabule pro psaní / kreslení) a dále zajistí konektivitu do vnitřní sítě </w:t>
      </w:r>
      <w:r w:rsidR="00A96A06">
        <w:t>zadavatele</w:t>
      </w:r>
      <w:r>
        <w:t>. Uchazeč při zaškolení dodá uživatelskou dokumentaci IS, která bude obsahovat minimálně základní popis práce s jednotlivými moduly, postupy a bude popisovat jejich funkcionality pro potřebu řádné orientace uživatelů v systému/aplikaci a řádné práce uživatele v systému/aplikaci.</w:t>
      </w:r>
      <w:r w:rsidR="007058DE">
        <w:t xml:space="preserve"> Uchazeč dodá administrátorskou </w:t>
      </w:r>
      <w:r w:rsidR="007058DE">
        <w:lastRenderedPageBreak/>
        <w:t>dokumentaci pro zadavatele, která bude obsahovat detailní popis správy a údržby IS. Zadavatel požaduje dodávku dokumentace v rozsahu dle tohoto článku v elektronické podobě. Dokumentace musí být dodána v takové podobě a formátu, aby byla připravena bez potřeby jakýchkoliv dalších úprav k tisku.</w:t>
      </w:r>
    </w:p>
    <w:p w:rsidR="000E3DF0" w:rsidRPr="00CD7318" w:rsidRDefault="000E3DF0" w:rsidP="000E3DF0">
      <w:pPr>
        <w:pStyle w:val="Odstavecseseznamem"/>
        <w:ind w:left="0"/>
      </w:pPr>
    </w:p>
    <w:p w:rsidR="00C2761A" w:rsidRDefault="00E87B0E" w:rsidP="00C2761A">
      <w:pPr>
        <w:spacing w:before="120" w:after="0"/>
        <w:rPr>
          <w:rFonts w:cstheme="minorHAnsi"/>
          <w:b/>
        </w:rPr>
      </w:pPr>
      <w:r>
        <w:rPr>
          <w:rFonts w:cstheme="minorHAnsi"/>
          <w:b/>
        </w:rPr>
        <w:t>Technická podpora, z</w:t>
      </w:r>
      <w:r w:rsidR="00C2761A" w:rsidRPr="00DA3041">
        <w:rPr>
          <w:rFonts w:cstheme="minorHAnsi"/>
          <w:b/>
        </w:rPr>
        <w:t>áruky a servis</w:t>
      </w:r>
    </w:p>
    <w:p w:rsidR="00E87B0E" w:rsidRPr="008F18B8" w:rsidRDefault="00E87B0E" w:rsidP="00E87B0E">
      <w:pPr>
        <w:spacing w:before="120" w:after="0" w:line="240" w:lineRule="auto"/>
      </w:pPr>
      <w:r w:rsidRPr="008F18B8">
        <w:t xml:space="preserve">Technická podpora k nabízenému </w:t>
      </w:r>
      <w:proofErr w:type="gramStart"/>
      <w:r w:rsidRPr="008F18B8">
        <w:t>IS</w:t>
      </w:r>
      <w:proofErr w:type="gramEnd"/>
      <w:r w:rsidRPr="008F18B8">
        <w:t xml:space="preserve"> bude zajištěna na základě uzavřené smlouvy o technické podpoře – viz příloha – Smlouva o technické podpoře</w:t>
      </w:r>
    </w:p>
    <w:p w:rsidR="00E87B0E" w:rsidRPr="008F18B8" w:rsidRDefault="00E87B0E" w:rsidP="00E87B0E">
      <w:pPr>
        <w:pStyle w:val="Odstavecseseznamem"/>
        <w:numPr>
          <w:ilvl w:val="0"/>
          <w:numId w:val="13"/>
        </w:numPr>
        <w:spacing w:before="120" w:after="0" w:line="240" w:lineRule="auto"/>
      </w:pPr>
      <w:r w:rsidRPr="008F18B8">
        <w:rPr>
          <w:rFonts w:cstheme="minorHAnsi"/>
        </w:rPr>
        <w:t>Smlouva o technické podpoře bude uzavřena na dobu určitou a to v délce 5 let s účinností ode dne, ve kterém došlo k akceptaci v předmětu plnění smlouvy uvedeného informačního systému nasazeném v prostředí zadavatele.</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rPr>
          <w:rFonts w:cstheme="minorHAnsi"/>
        </w:rPr>
        <w:t>Uchazeč poskytuje záruku na to, že veškeré vlastnosti IS, včetně jejích případných update, upgrade a nových verzí, budou po celou dobu účinnosti smlouvy, v souladu s obecně platnými právními předpisy ČR.</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t xml:space="preserve">V rámci poskytování této služby objednatel získává nárok na poskytnutí zlepšení a dodatků k nabízenému IS (upgrade a update stávajícího modulu) vydaných dodavatelem během příslušného ročního období a zároveň licence na tyto produkty. Součástí poskytnutí těchto upgrade a update </w:t>
      </w:r>
      <w:r w:rsidRPr="008F18B8">
        <w:rPr>
          <w:b/>
        </w:rPr>
        <w:t>je</w:t>
      </w:r>
      <w:r w:rsidRPr="008F18B8">
        <w:t xml:space="preserve"> jejich instalace a implementace u objednatele.</w:t>
      </w:r>
    </w:p>
    <w:p w:rsidR="00E87B0E" w:rsidRPr="008F18B8" w:rsidRDefault="00E87B0E" w:rsidP="00E87B0E">
      <w:pPr>
        <w:pStyle w:val="Odstavecseseznamem"/>
        <w:numPr>
          <w:ilvl w:val="0"/>
          <w:numId w:val="2"/>
        </w:numPr>
        <w:tabs>
          <w:tab w:val="clear" w:pos="1814"/>
          <w:tab w:val="clear" w:pos="3856"/>
        </w:tabs>
        <w:spacing w:after="200" w:line="240" w:lineRule="auto"/>
        <w:rPr>
          <w:rFonts w:cstheme="minorHAnsi"/>
        </w:rPr>
      </w:pPr>
      <w:r w:rsidRPr="008F18B8">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nastaveného komunikačního kanálu (např. </w:t>
      </w:r>
      <w:proofErr w:type="spellStart"/>
      <w:proofErr w:type="gramStart"/>
      <w:r w:rsidRPr="008F18B8">
        <w:t>Helpdesk</w:t>
      </w:r>
      <w:proofErr w:type="spellEnd"/>
      <w:r w:rsidRPr="008F18B8">
        <w:t>).Na</w:t>
      </w:r>
      <w:proofErr w:type="gramEnd"/>
      <w:r w:rsidRPr="008F18B8">
        <w:t xml:space="preserve"> odstraňování závad bude uchazeč reagovat v souladu s parametry SLA, které jsou uvedeny ve smlouvě o technické podpoře – viz příloha – Smlouva o technické podpoře</w:t>
      </w:r>
    </w:p>
    <w:sectPr w:rsidR="00E87B0E" w:rsidRPr="008F18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1FBF"/>
    <w:multiLevelType w:val="hybridMultilevel"/>
    <w:tmpl w:val="43A0E4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704265D"/>
    <w:multiLevelType w:val="hybridMultilevel"/>
    <w:tmpl w:val="8FF8A7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27F2DA0"/>
    <w:multiLevelType w:val="hybridMultilevel"/>
    <w:tmpl w:val="115066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897747F"/>
    <w:multiLevelType w:val="hybridMultilevel"/>
    <w:tmpl w:val="EFF0744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9392AFE"/>
    <w:multiLevelType w:val="hybridMultilevel"/>
    <w:tmpl w:val="18469462"/>
    <w:lvl w:ilvl="0" w:tplc="04050019">
      <w:start w:val="1"/>
      <w:numFmt w:val="lowerLetter"/>
      <w:lvlText w:val="%1."/>
      <w:lvlJc w:val="left"/>
      <w:pPr>
        <w:tabs>
          <w:tab w:val="num" w:pos="720"/>
        </w:tabs>
        <w:ind w:left="720" w:hanging="360"/>
      </w:pPr>
    </w:lvl>
    <w:lvl w:ilvl="1" w:tplc="0668FD2C">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5CF7C23"/>
    <w:multiLevelType w:val="hybridMultilevel"/>
    <w:tmpl w:val="BE38139A"/>
    <w:lvl w:ilvl="0" w:tplc="04050001">
      <w:start w:val="1"/>
      <w:numFmt w:val="bullet"/>
      <w:lvlText w:val=""/>
      <w:lvlJc w:val="left"/>
      <w:pPr>
        <w:ind w:left="940" w:hanging="360"/>
      </w:pPr>
      <w:rPr>
        <w:rFonts w:ascii="Symbol" w:hAnsi="Symbol" w:hint="default"/>
      </w:rPr>
    </w:lvl>
    <w:lvl w:ilvl="1" w:tplc="04050003">
      <w:start w:val="1"/>
      <w:numFmt w:val="bullet"/>
      <w:lvlText w:val="o"/>
      <w:lvlJc w:val="left"/>
      <w:pPr>
        <w:ind w:left="1660" w:hanging="360"/>
      </w:pPr>
      <w:rPr>
        <w:rFonts w:ascii="Courier New" w:hAnsi="Courier New" w:cs="Courier New" w:hint="default"/>
      </w:rPr>
    </w:lvl>
    <w:lvl w:ilvl="2" w:tplc="04050005">
      <w:start w:val="1"/>
      <w:numFmt w:val="bullet"/>
      <w:lvlText w:val=""/>
      <w:lvlJc w:val="left"/>
      <w:pPr>
        <w:ind w:left="2380" w:hanging="360"/>
      </w:pPr>
      <w:rPr>
        <w:rFonts w:ascii="Wingdings" w:hAnsi="Wingdings" w:hint="default"/>
      </w:rPr>
    </w:lvl>
    <w:lvl w:ilvl="3" w:tplc="04050001">
      <w:start w:val="1"/>
      <w:numFmt w:val="bullet"/>
      <w:lvlText w:val=""/>
      <w:lvlJc w:val="left"/>
      <w:pPr>
        <w:ind w:left="3100" w:hanging="360"/>
      </w:pPr>
      <w:rPr>
        <w:rFonts w:ascii="Symbol" w:hAnsi="Symbol" w:hint="default"/>
      </w:rPr>
    </w:lvl>
    <w:lvl w:ilvl="4" w:tplc="04050003">
      <w:start w:val="1"/>
      <w:numFmt w:val="bullet"/>
      <w:lvlText w:val="o"/>
      <w:lvlJc w:val="left"/>
      <w:pPr>
        <w:ind w:left="3820" w:hanging="360"/>
      </w:pPr>
      <w:rPr>
        <w:rFonts w:ascii="Courier New" w:hAnsi="Courier New" w:cs="Courier New" w:hint="default"/>
      </w:rPr>
    </w:lvl>
    <w:lvl w:ilvl="5" w:tplc="04050005">
      <w:start w:val="1"/>
      <w:numFmt w:val="bullet"/>
      <w:lvlText w:val=""/>
      <w:lvlJc w:val="left"/>
      <w:pPr>
        <w:ind w:left="4540" w:hanging="360"/>
      </w:pPr>
      <w:rPr>
        <w:rFonts w:ascii="Wingdings" w:hAnsi="Wingdings" w:hint="default"/>
      </w:rPr>
    </w:lvl>
    <w:lvl w:ilvl="6" w:tplc="04050001">
      <w:start w:val="1"/>
      <w:numFmt w:val="bullet"/>
      <w:lvlText w:val=""/>
      <w:lvlJc w:val="left"/>
      <w:pPr>
        <w:ind w:left="5260" w:hanging="360"/>
      </w:pPr>
      <w:rPr>
        <w:rFonts w:ascii="Symbol" w:hAnsi="Symbol" w:hint="default"/>
      </w:rPr>
    </w:lvl>
    <w:lvl w:ilvl="7" w:tplc="04050003">
      <w:start w:val="1"/>
      <w:numFmt w:val="bullet"/>
      <w:lvlText w:val="o"/>
      <w:lvlJc w:val="left"/>
      <w:pPr>
        <w:ind w:left="5980" w:hanging="360"/>
      </w:pPr>
      <w:rPr>
        <w:rFonts w:ascii="Courier New" w:hAnsi="Courier New" w:cs="Courier New" w:hint="default"/>
      </w:rPr>
    </w:lvl>
    <w:lvl w:ilvl="8" w:tplc="04050005">
      <w:start w:val="1"/>
      <w:numFmt w:val="bullet"/>
      <w:lvlText w:val=""/>
      <w:lvlJc w:val="left"/>
      <w:pPr>
        <w:ind w:left="6700" w:hanging="360"/>
      </w:pPr>
      <w:rPr>
        <w:rFonts w:ascii="Wingdings" w:hAnsi="Wingdings" w:hint="default"/>
      </w:rPr>
    </w:lvl>
  </w:abstractNum>
  <w:abstractNum w:abstractNumId="6">
    <w:nsid w:val="388638DD"/>
    <w:multiLevelType w:val="hybridMultilevel"/>
    <w:tmpl w:val="852C68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3A807F0A"/>
    <w:multiLevelType w:val="hybridMultilevel"/>
    <w:tmpl w:val="E004735C"/>
    <w:lvl w:ilvl="0" w:tplc="26EEBB5A">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98702F3"/>
    <w:multiLevelType w:val="hybridMultilevel"/>
    <w:tmpl w:val="9E4098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FC16A56"/>
    <w:multiLevelType w:val="hybridMultilevel"/>
    <w:tmpl w:val="5EBE369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nsid w:val="5C9E5DBD"/>
    <w:multiLevelType w:val="hybridMultilevel"/>
    <w:tmpl w:val="C7C8C8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CE27A16"/>
    <w:multiLevelType w:val="hybridMultilevel"/>
    <w:tmpl w:val="DA94E2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2A44A3A"/>
    <w:multiLevelType w:val="hybridMultilevel"/>
    <w:tmpl w:val="9AD8E5DE"/>
    <w:lvl w:ilvl="0" w:tplc="0668FD2C">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10"/>
  </w:num>
  <w:num w:numId="3">
    <w:abstractNumId w:val="3"/>
  </w:num>
  <w:num w:numId="4">
    <w:abstractNumId w:val="5"/>
  </w:num>
  <w:num w:numId="5">
    <w:abstractNumId w:val="7"/>
  </w:num>
  <w:num w:numId="6">
    <w:abstractNumId w:val="1"/>
  </w:num>
  <w:num w:numId="7">
    <w:abstractNumId w:val="4"/>
  </w:num>
  <w:num w:numId="8">
    <w:abstractNumId w:val="12"/>
  </w:num>
  <w:num w:numId="9">
    <w:abstractNumId w:val="11"/>
  </w:num>
  <w:num w:numId="10">
    <w:abstractNumId w:val="0"/>
  </w:num>
  <w:num w:numId="11">
    <w:abstractNumId w:val="9"/>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9FB"/>
    <w:rsid w:val="00005DD0"/>
    <w:rsid w:val="000729BE"/>
    <w:rsid w:val="000C2F48"/>
    <w:rsid w:val="000E3DF0"/>
    <w:rsid w:val="00114092"/>
    <w:rsid w:val="0011605C"/>
    <w:rsid w:val="001413B2"/>
    <w:rsid w:val="00141550"/>
    <w:rsid w:val="00151495"/>
    <w:rsid w:val="001C79F8"/>
    <w:rsid w:val="001D081A"/>
    <w:rsid w:val="001D208C"/>
    <w:rsid w:val="001D691F"/>
    <w:rsid w:val="00223C77"/>
    <w:rsid w:val="00232A0F"/>
    <w:rsid w:val="002735E4"/>
    <w:rsid w:val="002A3CF5"/>
    <w:rsid w:val="002B3ED8"/>
    <w:rsid w:val="002B6623"/>
    <w:rsid w:val="00313004"/>
    <w:rsid w:val="00347603"/>
    <w:rsid w:val="00386559"/>
    <w:rsid w:val="00390575"/>
    <w:rsid w:val="00395540"/>
    <w:rsid w:val="003A308E"/>
    <w:rsid w:val="003C0CD4"/>
    <w:rsid w:val="003C7E5E"/>
    <w:rsid w:val="003F5E79"/>
    <w:rsid w:val="00422520"/>
    <w:rsid w:val="00430920"/>
    <w:rsid w:val="0045750B"/>
    <w:rsid w:val="00477836"/>
    <w:rsid w:val="004D0924"/>
    <w:rsid w:val="005023EB"/>
    <w:rsid w:val="00505020"/>
    <w:rsid w:val="005066F7"/>
    <w:rsid w:val="0055476B"/>
    <w:rsid w:val="005606F6"/>
    <w:rsid w:val="0058662D"/>
    <w:rsid w:val="005D6DFE"/>
    <w:rsid w:val="005E7A41"/>
    <w:rsid w:val="005F64E3"/>
    <w:rsid w:val="005F6A13"/>
    <w:rsid w:val="00606B0B"/>
    <w:rsid w:val="006133D8"/>
    <w:rsid w:val="00615D2E"/>
    <w:rsid w:val="006209D4"/>
    <w:rsid w:val="00642BC7"/>
    <w:rsid w:val="00666BA3"/>
    <w:rsid w:val="00675EBA"/>
    <w:rsid w:val="00681974"/>
    <w:rsid w:val="006977EB"/>
    <w:rsid w:val="006A10E5"/>
    <w:rsid w:val="006A504F"/>
    <w:rsid w:val="006A5444"/>
    <w:rsid w:val="006B3D72"/>
    <w:rsid w:val="006F3209"/>
    <w:rsid w:val="007058DE"/>
    <w:rsid w:val="00713D95"/>
    <w:rsid w:val="007419E0"/>
    <w:rsid w:val="0076625A"/>
    <w:rsid w:val="00801FD5"/>
    <w:rsid w:val="008058C1"/>
    <w:rsid w:val="00825C5E"/>
    <w:rsid w:val="00834A2C"/>
    <w:rsid w:val="00835A0B"/>
    <w:rsid w:val="00840F7A"/>
    <w:rsid w:val="00886341"/>
    <w:rsid w:val="008945AB"/>
    <w:rsid w:val="008E6294"/>
    <w:rsid w:val="008F18B8"/>
    <w:rsid w:val="009067AE"/>
    <w:rsid w:val="00915E4E"/>
    <w:rsid w:val="009179FB"/>
    <w:rsid w:val="00941DC2"/>
    <w:rsid w:val="00943092"/>
    <w:rsid w:val="0094687D"/>
    <w:rsid w:val="009603D9"/>
    <w:rsid w:val="00961300"/>
    <w:rsid w:val="00964C79"/>
    <w:rsid w:val="00987981"/>
    <w:rsid w:val="00987DF1"/>
    <w:rsid w:val="009C7063"/>
    <w:rsid w:val="009D51D2"/>
    <w:rsid w:val="00A027DF"/>
    <w:rsid w:val="00A03538"/>
    <w:rsid w:val="00A40194"/>
    <w:rsid w:val="00A46326"/>
    <w:rsid w:val="00A6215B"/>
    <w:rsid w:val="00A6330D"/>
    <w:rsid w:val="00A86B6A"/>
    <w:rsid w:val="00A96A06"/>
    <w:rsid w:val="00AA6DA8"/>
    <w:rsid w:val="00AE067B"/>
    <w:rsid w:val="00AE076A"/>
    <w:rsid w:val="00AE4355"/>
    <w:rsid w:val="00B1746C"/>
    <w:rsid w:val="00B75B6E"/>
    <w:rsid w:val="00BA5370"/>
    <w:rsid w:val="00BC3B4B"/>
    <w:rsid w:val="00BC5679"/>
    <w:rsid w:val="00BF6247"/>
    <w:rsid w:val="00C06A9D"/>
    <w:rsid w:val="00C07D45"/>
    <w:rsid w:val="00C13651"/>
    <w:rsid w:val="00C15D0A"/>
    <w:rsid w:val="00C215B6"/>
    <w:rsid w:val="00C22353"/>
    <w:rsid w:val="00C2761A"/>
    <w:rsid w:val="00C40A61"/>
    <w:rsid w:val="00C50590"/>
    <w:rsid w:val="00C86212"/>
    <w:rsid w:val="00CD3595"/>
    <w:rsid w:val="00CD733A"/>
    <w:rsid w:val="00CE0301"/>
    <w:rsid w:val="00CE2145"/>
    <w:rsid w:val="00D07608"/>
    <w:rsid w:val="00D14874"/>
    <w:rsid w:val="00D1734D"/>
    <w:rsid w:val="00D32808"/>
    <w:rsid w:val="00D91B3C"/>
    <w:rsid w:val="00E0698E"/>
    <w:rsid w:val="00E2547E"/>
    <w:rsid w:val="00E33471"/>
    <w:rsid w:val="00E474CE"/>
    <w:rsid w:val="00E7025F"/>
    <w:rsid w:val="00E80745"/>
    <w:rsid w:val="00E87966"/>
    <w:rsid w:val="00E87B0E"/>
    <w:rsid w:val="00E9685A"/>
    <w:rsid w:val="00EC0A05"/>
    <w:rsid w:val="00ED655A"/>
    <w:rsid w:val="00EF2806"/>
    <w:rsid w:val="00F04504"/>
    <w:rsid w:val="00F07E18"/>
    <w:rsid w:val="00F7444C"/>
    <w:rsid w:val="00F75171"/>
    <w:rsid w:val="00F926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1945</Words>
  <Characters>11476</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Bříza Karel</dc:creator>
  <cp:lastModifiedBy>Samek Ondřej</cp:lastModifiedBy>
  <cp:revision>14</cp:revision>
  <cp:lastPrinted>2018-06-07T07:37:00Z</cp:lastPrinted>
  <dcterms:created xsi:type="dcterms:W3CDTF">2018-06-13T10:34:00Z</dcterms:created>
  <dcterms:modified xsi:type="dcterms:W3CDTF">2018-07-02T15:01:00Z</dcterms:modified>
</cp:coreProperties>
</file>